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CD1B9B" w14:textId="457CA3DE" w:rsidR="00B63D4E" w:rsidRDefault="009F2F53">
      <w:r>
        <w:rPr>
          <w:noProof/>
        </w:rPr>
        <w:drawing>
          <wp:inline distT="0" distB="0" distL="0" distR="0" wp14:anchorId="59A75569" wp14:editId="7591C64C">
            <wp:extent cx="6846972" cy="2048933"/>
            <wp:effectExtent l="0" t="0" r="0" b="0"/>
            <wp:docPr id="20928216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821665" name="Picture 2092821665"/>
                    <pic:cNvPicPr/>
                  </pic:nvPicPr>
                  <pic:blipFill>
                    <a:blip r:embed="rId8" cstate="print">
                      <a:extLst>
                        <a:ext uri="{28A0092B-C50C-407E-A947-70E740481C1C}">
                          <a14:useLocalDpi xmlns:a14="http://schemas.microsoft.com/office/drawing/2010/main" val="0"/>
                        </a:ext>
                      </a:extLst>
                    </a:blip>
                    <a:stretch>
                      <a:fillRect/>
                    </a:stretch>
                  </pic:blipFill>
                  <pic:spPr>
                    <a:xfrm>
                      <a:off x="0" y="0"/>
                      <a:ext cx="6951890" cy="2080329"/>
                    </a:xfrm>
                    <a:prstGeom prst="rect">
                      <a:avLst/>
                    </a:prstGeom>
                  </pic:spPr>
                </pic:pic>
              </a:graphicData>
            </a:graphic>
          </wp:inline>
        </w:drawing>
      </w:r>
    </w:p>
    <w:p w14:paraId="3D71BEDA" w14:textId="77777777" w:rsidR="00B734D7" w:rsidRDefault="00B734D7"/>
    <w:p w14:paraId="711D6F87" w14:textId="4B1725EF" w:rsidR="003A6954" w:rsidRDefault="0026407C" w:rsidP="002D0071">
      <w:pPr>
        <w:ind w:right="114"/>
        <w:jc w:val="right"/>
        <w:rPr>
          <w:b/>
          <w:bCs/>
        </w:rPr>
      </w:pPr>
      <w:r w:rsidRPr="006C61C8">
        <w:rPr>
          <w:b/>
          <w:bCs/>
        </w:rPr>
        <w:t>December 20</w:t>
      </w:r>
      <w:r w:rsidR="00724DF4">
        <w:rPr>
          <w:b/>
          <w:bCs/>
        </w:rPr>
        <w:t xml:space="preserve">25 </w:t>
      </w:r>
    </w:p>
    <w:p w14:paraId="676692E6" w14:textId="65ECE806" w:rsidR="0094471B" w:rsidRPr="00F41742" w:rsidRDefault="001351A1" w:rsidP="00F41742">
      <w:pPr>
        <w:pStyle w:val="Heading1"/>
        <w:numPr>
          <w:ilvl w:val="0"/>
          <w:numId w:val="37"/>
        </w:numPr>
      </w:pPr>
      <w:r w:rsidRPr="005356EB">
        <w:t>Membership</w:t>
      </w:r>
      <w:r w:rsidR="00724DF4">
        <w:t xml:space="preserve"> </w:t>
      </w:r>
    </w:p>
    <w:p w14:paraId="4ED1C984" w14:textId="77777777" w:rsidR="0094471B" w:rsidRDefault="0094471B" w:rsidP="0094471B">
      <w:pPr>
        <w:jc w:val="both"/>
      </w:pPr>
    </w:p>
    <w:p w14:paraId="3CEDD31C" w14:textId="3A1F6DD7" w:rsidR="008E76F5" w:rsidRPr="004F01D1" w:rsidRDefault="00865FF5" w:rsidP="00F41742">
      <w:pPr>
        <w:pStyle w:val="ListParagraph"/>
        <w:numPr>
          <w:ilvl w:val="0"/>
          <w:numId w:val="39"/>
        </w:numPr>
        <w:jc w:val="both"/>
        <w:rPr>
          <w:b/>
          <w:bCs/>
          <w:color w:val="156082" w:themeColor="accent1"/>
          <w:sz w:val="24"/>
          <w:szCs w:val="28"/>
        </w:rPr>
      </w:pPr>
      <w:r w:rsidRPr="004F01D1">
        <w:rPr>
          <w:b/>
          <w:bCs/>
          <w:color w:val="156082" w:themeColor="accent1"/>
          <w:sz w:val="24"/>
          <w:szCs w:val="28"/>
        </w:rPr>
        <w:t xml:space="preserve">Commission </w:t>
      </w:r>
      <w:r w:rsidR="00F41742" w:rsidRPr="004F01D1">
        <w:rPr>
          <w:b/>
          <w:bCs/>
          <w:color w:val="156082" w:themeColor="accent1"/>
          <w:sz w:val="24"/>
          <w:szCs w:val="28"/>
        </w:rPr>
        <w:t xml:space="preserve">Steering Committee </w:t>
      </w:r>
      <w:r w:rsidR="00755382" w:rsidRPr="004F01D1">
        <w:rPr>
          <w:b/>
          <w:bCs/>
          <w:color w:val="156082" w:themeColor="accent1"/>
          <w:sz w:val="24"/>
          <w:szCs w:val="28"/>
        </w:rPr>
        <w:t>(2024-2028)</w:t>
      </w:r>
    </w:p>
    <w:p w14:paraId="618F71B0" w14:textId="6CFC8AA3" w:rsidR="008D3FB8" w:rsidRPr="008D3FB8" w:rsidRDefault="008D3FB8" w:rsidP="008D3FB8">
      <w:pPr>
        <w:jc w:val="both"/>
        <w:rPr>
          <w:rFonts w:eastAsiaTheme="minorEastAsia" w:cstheme="minorBidi"/>
          <w:kern w:val="2"/>
          <w14:ligatures w14:val="standardContextual"/>
        </w:rPr>
      </w:pPr>
      <w:r w:rsidRPr="008D3FB8">
        <w:rPr>
          <w:rFonts w:eastAsiaTheme="minorEastAsia" w:cstheme="minorBidi"/>
          <w:kern w:val="2"/>
          <w14:ligatures w14:val="standardContextual"/>
        </w:rPr>
        <w:t xml:space="preserve">The composition of the current </w:t>
      </w:r>
      <w:r>
        <w:t xml:space="preserve">Steering Committee </w:t>
      </w:r>
      <w:r w:rsidRPr="008D3FB8">
        <w:rPr>
          <w:rFonts w:eastAsiaTheme="minorEastAsia" w:cstheme="minorBidi"/>
          <w:kern w:val="2"/>
          <w14:ligatures w14:val="standardContextual"/>
        </w:rPr>
        <w:t>improv</w:t>
      </w:r>
      <w:r w:rsidR="002641E2">
        <w:rPr>
          <w:rFonts w:eastAsiaTheme="minorEastAsia" w:cstheme="minorBidi"/>
          <w:kern w:val="2"/>
          <w14:ligatures w14:val="standardContextual"/>
        </w:rPr>
        <w:t>es</w:t>
      </w:r>
      <w:r w:rsidRPr="008D3FB8">
        <w:rPr>
          <w:rFonts w:eastAsiaTheme="minorEastAsia" w:cstheme="minorBidi"/>
          <w:kern w:val="2"/>
          <w14:ligatures w14:val="standardContextual"/>
        </w:rPr>
        <w:t xml:space="preserve"> </w:t>
      </w:r>
      <w:r w:rsidRPr="008D3FB8">
        <w:rPr>
          <w:rFonts w:eastAsiaTheme="minorEastAsia" w:cstheme="minorBidi"/>
          <w:b/>
          <w:bCs/>
          <w:kern w:val="2"/>
          <w14:ligatures w14:val="standardContextual"/>
        </w:rPr>
        <w:t>gender equity and geographical diversity</w:t>
      </w:r>
      <w:r w:rsidRPr="008D3FB8">
        <w:rPr>
          <w:rFonts w:eastAsiaTheme="minorEastAsia" w:cstheme="minorBidi"/>
          <w:kern w:val="2"/>
          <w14:ligatures w14:val="standardContextual"/>
        </w:rPr>
        <w:t>, including increased representation from developing countries</w:t>
      </w:r>
      <w:r w:rsidR="001B384B">
        <w:rPr>
          <w:rFonts w:eastAsiaTheme="minorEastAsia" w:cstheme="minorBidi"/>
          <w:kern w:val="2"/>
          <w14:ligatures w14:val="standardContextual"/>
        </w:rPr>
        <w:t xml:space="preserve"> (</w:t>
      </w:r>
      <w:r w:rsidR="001B384B" w:rsidRPr="008D3FB8">
        <w:rPr>
          <w:b/>
          <w:bCs/>
        </w:rPr>
        <w:t>Brazil</w:t>
      </w:r>
      <w:r w:rsidR="001B384B">
        <w:t xml:space="preserve">, </w:t>
      </w:r>
      <w:r w:rsidR="001B384B" w:rsidRPr="008D3FB8">
        <w:rPr>
          <w:b/>
          <w:bCs/>
        </w:rPr>
        <w:t>Colombia</w:t>
      </w:r>
      <w:r w:rsidR="001B384B">
        <w:t xml:space="preserve">, </w:t>
      </w:r>
      <w:r w:rsidR="001B384B" w:rsidRPr="008D3FB8">
        <w:rPr>
          <w:b/>
          <w:bCs/>
        </w:rPr>
        <w:t xml:space="preserve">Ghana </w:t>
      </w:r>
      <w:r w:rsidR="001B384B">
        <w:t xml:space="preserve">and </w:t>
      </w:r>
      <w:r w:rsidR="001B384B" w:rsidRPr="008D3FB8">
        <w:rPr>
          <w:b/>
          <w:bCs/>
        </w:rPr>
        <w:t>Turkey</w:t>
      </w:r>
      <w:r w:rsidR="001B384B">
        <w:rPr>
          <w:rFonts w:eastAsiaTheme="minorEastAsia" w:cstheme="minorBidi"/>
          <w:kern w:val="2"/>
          <w14:ligatures w14:val="standardContextual"/>
        </w:rPr>
        <w:t xml:space="preserve">) and </w:t>
      </w:r>
      <w:r w:rsidRPr="008D3FB8">
        <w:rPr>
          <w:b/>
          <w:bCs/>
        </w:rPr>
        <w:t>five female</w:t>
      </w:r>
      <w:r>
        <w:t xml:space="preserve"> SC members</w:t>
      </w:r>
      <w:r w:rsidR="001B384B">
        <w:t xml:space="preserve">. </w:t>
      </w:r>
    </w:p>
    <w:p w14:paraId="0E121CC6" w14:textId="77777777" w:rsidR="007408A9" w:rsidRDefault="007408A9" w:rsidP="007408A9">
      <w:pPr>
        <w:jc w:val="both"/>
        <w:rPr>
          <w:b/>
          <w:bCs/>
        </w:rPr>
      </w:pPr>
    </w:p>
    <w:p w14:paraId="164BA3FB" w14:textId="47BDA383" w:rsidR="00E40B38" w:rsidRPr="00905D5D" w:rsidRDefault="00E40B38" w:rsidP="007408A9">
      <w:pPr>
        <w:jc w:val="both"/>
        <w:rPr>
          <w:rFonts w:eastAsiaTheme="minorEastAsia"/>
          <w:b/>
          <w:bCs/>
          <w:sz w:val="21"/>
          <w:szCs w:val="22"/>
          <w:lang w:eastAsia="en-US"/>
        </w:rPr>
      </w:pPr>
      <w:r w:rsidRPr="00905D5D">
        <w:rPr>
          <w:rFonts w:eastAsiaTheme="minorEastAsia"/>
          <w:b/>
          <w:bCs/>
          <w:sz w:val="21"/>
          <w:szCs w:val="22"/>
          <w:lang w:eastAsia="en-US"/>
        </w:rPr>
        <w:t>Chair</w:t>
      </w:r>
    </w:p>
    <w:p w14:paraId="55280C6C" w14:textId="77777777" w:rsidR="00F31E4B" w:rsidRPr="00905D5D" w:rsidRDefault="00E40B38" w:rsidP="00E40B38">
      <w:pPr>
        <w:jc w:val="both"/>
        <w:rPr>
          <w:rFonts w:eastAsiaTheme="minorEastAsia"/>
          <w:iCs/>
          <w:sz w:val="21"/>
          <w:szCs w:val="22"/>
          <w:lang w:eastAsia="en-US"/>
        </w:rPr>
      </w:pPr>
      <w:r w:rsidRPr="00905D5D">
        <w:rPr>
          <w:iCs/>
          <w:sz w:val="21"/>
          <w:szCs w:val="22"/>
        </w:rPr>
        <w:t xml:space="preserve">Dr </w:t>
      </w:r>
      <w:r w:rsidRPr="00905D5D">
        <w:rPr>
          <w:rFonts w:eastAsiaTheme="minorEastAsia"/>
          <w:iCs/>
          <w:sz w:val="21"/>
          <w:szCs w:val="22"/>
          <w:lang w:eastAsia="en-US"/>
        </w:rPr>
        <w:t>Chia-Lin CHEN</w:t>
      </w:r>
    </w:p>
    <w:p w14:paraId="4EA49183" w14:textId="7092300E" w:rsidR="00F31E4B" w:rsidRPr="00905D5D" w:rsidRDefault="00F31E4B" w:rsidP="00E40B38">
      <w:pPr>
        <w:jc w:val="both"/>
        <w:rPr>
          <w:rFonts w:eastAsiaTheme="minorEastAsia"/>
          <w:iCs/>
          <w:sz w:val="21"/>
          <w:szCs w:val="22"/>
          <w:lang w:eastAsia="en-US"/>
        </w:rPr>
      </w:pPr>
      <w:r w:rsidRPr="00905D5D">
        <w:rPr>
          <w:rFonts w:eastAsiaTheme="minorEastAsia"/>
          <w:iCs/>
          <w:sz w:val="21"/>
          <w:szCs w:val="22"/>
          <w:lang w:eastAsia="en-US"/>
        </w:rPr>
        <w:t xml:space="preserve">Senior Lecturer at Department of Geography and Planning </w:t>
      </w:r>
    </w:p>
    <w:p w14:paraId="05B09050" w14:textId="7C4EA86D" w:rsidR="00E40B38" w:rsidRPr="00905D5D" w:rsidRDefault="00F31E4B" w:rsidP="00E40B38">
      <w:pPr>
        <w:jc w:val="both"/>
        <w:rPr>
          <w:rFonts w:eastAsiaTheme="minorEastAsia"/>
          <w:iCs/>
          <w:sz w:val="21"/>
          <w:szCs w:val="22"/>
          <w:lang w:eastAsia="en-US"/>
        </w:rPr>
      </w:pPr>
      <w:r w:rsidRPr="00905D5D">
        <w:rPr>
          <w:rFonts w:eastAsiaTheme="minorEastAsia"/>
          <w:iCs/>
          <w:sz w:val="21"/>
          <w:szCs w:val="22"/>
          <w:lang w:eastAsia="en-US"/>
        </w:rPr>
        <w:t xml:space="preserve">School of Environmental Sciences </w:t>
      </w:r>
    </w:p>
    <w:p w14:paraId="49D897CA" w14:textId="54CDC11D" w:rsidR="00F31E4B" w:rsidRPr="00905D5D" w:rsidRDefault="00F31E4B" w:rsidP="00E40B38">
      <w:pPr>
        <w:jc w:val="both"/>
        <w:rPr>
          <w:rFonts w:eastAsiaTheme="minorEastAsia"/>
          <w:iCs/>
          <w:sz w:val="21"/>
          <w:szCs w:val="22"/>
          <w:lang w:eastAsia="en-US"/>
        </w:rPr>
      </w:pPr>
      <w:r w:rsidRPr="00905D5D">
        <w:rPr>
          <w:rFonts w:eastAsiaTheme="minorEastAsia"/>
          <w:iCs/>
          <w:sz w:val="21"/>
          <w:szCs w:val="22"/>
          <w:lang w:eastAsia="en-US"/>
        </w:rPr>
        <w:t>Roxby Building, Room 315</w:t>
      </w:r>
    </w:p>
    <w:p w14:paraId="7A935EC0" w14:textId="1CA0D560" w:rsidR="00F31E4B" w:rsidRPr="00905D5D" w:rsidRDefault="00F31E4B" w:rsidP="00E40B38">
      <w:pPr>
        <w:jc w:val="both"/>
        <w:rPr>
          <w:rFonts w:eastAsiaTheme="minorEastAsia"/>
          <w:iCs/>
          <w:sz w:val="21"/>
          <w:szCs w:val="22"/>
          <w:lang w:eastAsia="en-US"/>
        </w:rPr>
      </w:pPr>
      <w:r w:rsidRPr="00905D5D">
        <w:rPr>
          <w:rFonts w:eastAsiaTheme="minorEastAsia"/>
          <w:iCs/>
          <w:sz w:val="21"/>
          <w:szCs w:val="22"/>
          <w:lang w:eastAsia="en-US"/>
        </w:rPr>
        <w:t xml:space="preserve">University of Liverpool, </w:t>
      </w:r>
      <w:r w:rsidR="00A61323" w:rsidRPr="00905D5D">
        <w:rPr>
          <w:rFonts w:eastAsiaTheme="minorEastAsia"/>
          <w:iCs/>
          <w:sz w:val="21"/>
          <w:szCs w:val="22"/>
          <w:lang w:eastAsia="en-US"/>
        </w:rPr>
        <w:t xml:space="preserve">Liverpool </w:t>
      </w:r>
    </w:p>
    <w:p w14:paraId="2074D30D" w14:textId="77C6501A" w:rsidR="00A61323" w:rsidRPr="00905D5D" w:rsidRDefault="00A61323" w:rsidP="00E40B38">
      <w:pPr>
        <w:jc w:val="both"/>
        <w:rPr>
          <w:rFonts w:eastAsiaTheme="minorEastAsia"/>
          <w:iCs/>
          <w:sz w:val="21"/>
          <w:szCs w:val="22"/>
          <w:lang w:eastAsia="en-US"/>
        </w:rPr>
      </w:pPr>
      <w:r w:rsidRPr="00905D5D">
        <w:rPr>
          <w:rFonts w:eastAsiaTheme="minorEastAsia"/>
          <w:iCs/>
          <w:sz w:val="21"/>
          <w:szCs w:val="22"/>
          <w:lang w:eastAsia="en-US"/>
        </w:rPr>
        <w:t>United Kingdom</w:t>
      </w:r>
    </w:p>
    <w:p w14:paraId="3D1418DB" w14:textId="0FDC109A" w:rsidR="00E40B38" w:rsidRPr="00905D5D" w:rsidRDefault="00066628" w:rsidP="00E40B38">
      <w:pPr>
        <w:tabs>
          <w:tab w:val="left" w:pos="1400"/>
        </w:tabs>
        <w:jc w:val="both"/>
        <w:rPr>
          <w:rFonts w:ascii="Poppins" w:hAnsi="Poppins" w:cs="Poppins"/>
          <w:color w:val="212A30"/>
          <w:sz w:val="21"/>
          <w:szCs w:val="22"/>
          <w:shd w:val="clear" w:color="auto" w:fill="F6F6F4"/>
        </w:rPr>
      </w:pPr>
      <w:r w:rsidRPr="00905D5D">
        <w:rPr>
          <w:sz w:val="21"/>
          <w:szCs w:val="22"/>
        </w:rPr>
        <w:t xml:space="preserve">Email: </w:t>
      </w:r>
      <w:hyperlink r:id="rId9" w:history="1">
        <w:r w:rsidRPr="0028777C">
          <w:rPr>
            <w:rStyle w:val="Hyperlink"/>
            <w:rFonts w:eastAsiaTheme="majorEastAsia" w:cs="Calibri"/>
            <w:szCs w:val="22"/>
          </w:rPr>
          <w:t>ch</w:t>
        </w:r>
        <w:r w:rsidRPr="0028777C">
          <w:rPr>
            <w:rStyle w:val="Hyperlink"/>
            <w:rFonts w:eastAsiaTheme="majorEastAsia" w:cs="Calibri"/>
            <w:szCs w:val="22"/>
          </w:rPr>
          <w:t>i</w:t>
        </w:r>
        <w:r w:rsidRPr="0028777C">
          <w:rPr>
            <w:rStyle w:val="Hyperlink"/>
            <w:rFonts w:eastAsiaTheme="majorEastAsia" w:cs="Calibri"/>
            <w:szCs w:val="22"/>
          </w:rPr>
          <w:t>a-lin.chen@liverpool.ac.uk</w:t>
        </w:r>
      </w:hyperlink>
      <w:r w:rsidRPr="00905D5D">
        <w:rPr>
          <w:sz w:val="21"/>
          <w:szCs w:val="22"/>
        </w:rPr>
        <w:t xml:space="preserve"> phone: +44-0151</w:t>
      </w:r>
      <w:r w:rsidR="00D65077" w:rsidRPr="00905D5D">
        <w:rPr>
          <w:sz w:val="21"/>
          <w:szCs w:val="22"/>
        </w:rPr>
        <w:t xml:space="preserve"> 795 1708</w:t>
      </w:r>
    </w:p>
    <w:p w14:paraId="7DB3B7BA" w14:textId="77777777" w:rsidR="00D65077" w:rsidRPr="00905D5D" w:rsidRDefault="00D65077" w:rsidP="00D65077">
      <w:pPr>
        <w:rPr>
          <w:sz w:val="21"/>
          <w:szCs w:val="22"/>
        </w:rPr>
      </w:pPr>
    </w:p>
    <w:p w14:paraId="13226AC1" w14:textId="2AE7123F" w:rsidR="00D65077" w:rsidRPr="00905D5D" w:rsidRDefault="00D65077" w:rsidP="00D65077">
      <w:pPr>
        <w:rPr>
          <w:b/>
          <w:bCs/>
          <w:sz w:val="21"/>
          <w:szCs w:val="22"/>
        </w:rPr>
      </w:pPr>
      <w:r w:rsidRPr="00905D5D">
        <w:rPr>
          <w:b/>
          <w:bCs/>
          <w:sz w:val="21"/>
          <w:szCs w:val="22"/>
        </w:rPr>
        <w:t>Vice Chair</w:t>
      </w:r>
    </w:p>
    <w:p w14:paraId="5471C17E" w14:textId="2B18F277" w:rsidR="00D65077" w:rsidRPr="00905D5D" w:rsidRDefault="00D65077" w:rsidP="00C77B33">
      <w:pPr>
        <w:jc w:val="both"/>
        <w:rPr>
          <w:rFonts w:eastAsiaTheme="minorEastAsia"/>
          <w:iCs/>
          <w:sz w:val="21"/>
          <w:szCs w:val="22"/>
          <w:lang w:eastAsia="en-US"/>
        </w:rPr>
      </w:pPr>
      <w:r w:rsidRPr="00905D5D">
        <w:rPr>
          <w:rFonts w:eastAsiaTheme="minorEastAsia"/>
          <w:iCs/>
          <w:sz w:val="21"/>
          <w:szCs w:val="22"/>
          <w:lang w:eastAsia="en-US"/>
        </w:rPr>
        <w:t xml:space="preserve">Professor </w:t>
      </w:r>
      <w:proofErr w:type="spellStart"/>
      <w:r w:rsidRPr="00905D5D">
        <w:rPr>
          <w:rFonts w:eastAsiaTheme="minorEastAsia"/>
          <w:iCs/>
          <w:sz w:val="21"/>
          <w:szCs w:val="22"/>
          <w:lang w:eastAsia="en-US"/>
        </w:rPr>
        <w:t>Pengjun</w:t>
      </w:r>
      <w:proofErr w:type="spellEnd"/>
      <w:r w:rsidRPr="00905D5D">
        <w:rPr>
          <w:rFonts w:eastAsiaTheme="minorEastAsia"/>
          <w:iCs/>
          <w:sz w:val="21"/>
          <w:szCs w:val="22"/>
          <w:lang w:eastAsia="en-US"/>
        </w:rPr>
        <w:t xml:space="preserve"> ZHAO </w:t>
      </w:r>
    </w:p>
    <w:p w14:paraId="43E89747" w14:textId="4D004FB7" w:rsidR="000F522A" w:rsidRPr="00905D5D" w:rsidRDefault="000F522A" w:rsidP="00C77B33">
      <w:pPr>
        <w:jc w:val="both"/>
        <w:rPr>
          <w:rFonts w:eastAsiaTheme="minorEastAsia"/>
          <w:iCs/>
          <w:sz w:val="21"/>
          <w:szCs w:val="22"/>
          <w:lang w:eastAsia="en-US"/>
        </w:rPr>
      </w:pPr>
      <w:r w:rsidRPr="00905D5D">
        <w:rPr>
          <w:rFonts w:eastAsiaTheme="minorEastAsia"/>
          <w:iCs/>
          <w:sz w:val="21"/>
          <w:szCs w:val="22"/>
          <w:lang w:eastAsia="en-US"/>
        </w:rPr>
        <w:t>Professor and Dean of the School of Urban Planning and Design</w:t>
      </w:r>
    </w:p>
    <w:p w14:paraId="23A5287D" w14:textId="77777777" w:rsidR="00A708FA" w:rsidRPr="00905D5D" w:rsidRDefault="00A708FA" w:rsidP="00C77B33">
      <w:pPr>
        <w:jc w:val="both"/>
        <w:rPr>
          <w:rFonts w:eastAsiaTheme="minorEastAsia"/>
          <w:iCs/>
          <w:sz w:val="21"/>
          <w:szCs w:val="22"/>
          <w:lang w:eastAsia="en-US"/>
        </w:rPr>
      </w:pPr>
      <w:r w:rsidRPr="00905D5D">
        <w:rPr>
          <w:rFonts w:eastAsiaTheme="minorEastAsia"/>
          <w:iCs/>
          <w:sz w:val="21"/>
          <w:szCs w:val="22"/>
          <w:lang w:eastAsia="en-US"/>
        </w:rPr>
        <w:t>School of Urban and Environmental Sciences</w:t>
      </w:r>
      <w:r w:rsidRPr="00905D5D">
        <w:rPr>
          <w:rFonts w:eastAsiaTheme="minorEastAsia"/>
          <w:iCs/>
          <w:sz w:val="21"/>
          <w:szCs w:val="22"/>
          <w:lang w:eastAsia="en-US"/>
        </w:rPr>
        <w:t xml:space="preserve"> </w:t>
      </w:r>
    </w:p>
    <w:p w14:paraId="19676547" w14:textId="0464A1F0" w:rsidR="00A708FA" w:rsidRPr="00905D5D" w:rsidRDefault="00D65077" w:rsidP="00C77B33">
      <w:pPr>
        <w:jc w:val="both"/>
        <w:rPr>
          <w:rFonts w:eastAsiaTheme="minorEastAsia"/>
          <w:iCs/>
          <w:sz w:val="21"/>
          <w:szCs w:val="22"/>
          <w:lang w:eastAsia="en-US"/>
        </w:rPr>
      </w:pPr>
      <w:r w:rsidRPr="00905D5D">
        <w:rPr>
          <w:rFonts w:eastAsiaTheme="minorEastAsia"/>
          <w:iCs/>
          <w:sz w:val="21"/>
          <w:szCs w:val="22"/>
          <w:lang w:eastAsia="en-US"/>
        </w:rPr>
        <w:t xml:space="preserve">Peking University, Beijing, China </w:t>
      </w:r>
    </w:p>
    <w:p w14:paraId="7DACAC32" w14:textId="22C39035" w:rsidR="00D65077" w:rsidRPr="00905D5D" w:rsidRDefault="00A708FA" w:rsidP="00E40B38">
      <w:pPr>
        <w:tabs>
          <w:tab w:val="left" w:pos="1400"/>
        </w:tabs>
        <w:jc w:val="both"/>
        <w:rPr>
          <w:rFonts w:ascii="Calibri" w:eastAsiaTheme="majorEastAsia" w:hAnsi="Calibri" w:cs="Calibri"/>
          <w:szCs w:val="22"/>
        </w:rPr>
      </w:pPr>
      <w:r w:rsidRPr="00905D5D">
        <w:rPr>
          <w:sz w:val="21"/>
          <w:szCs w:val="22"/>
        </w:rPr>
        <w:t xml:space="preserve">Email </w:t>
      </w:r>
      <w:r w:rsidRPr="0028777C">
        <w:rPr>
          <w:rStyle w:val="Hyperlink"/>
        </w:rPr>
        <w:fldChar w:fldCharType="begin"/>
      </w:r>
      <w:r w:rsidRPr="0028777C">
        <w:rPr>
          <w:rStyle w:val="Hyperlink"/>
        </w:rPr>
        <w:instrText>HYPERLINK "mailto:</w:instrText>
      </w:r>
      <w:r w:rsidRPr="0028777C">
        <w:rPr>
          <w:rStyle w:val="Hyperlink"/>
        </w:rPr>
        <w:instrText>pengjun.zhao@pku.edu.cn</w:instrText>
      </w:r>
      <w:r w:rsidRPr="0028777C">
        <w:rPr>
          <w:rStyle w:val="Hyperlink"/>
        </w:rPr>
        <w:instrText>"</w:instrText>
      </w:r>
      <w:r w:rsidRPr="0028777C">
        <w:rPr>
          <w:rStyle w:val="Hyperlink"/>
        </w:rPr>
        <w:fldChar w:fldCharType="separate"/>
      </w:r>
      <w:r w:rsidRPr="0028777C">
        <w:rPr>
          <w:rStyle w:val="Hyperlink"/>
          <w:rFonts w:eastAsiaTheme="majorEastAsia"/>
        </w:rPr>
        <w:t>pengjun.zhao@pku.edu.cn</w:t>
      </w:r>
      <w:r w:rsidRPr="0028777C">
        <w:rPr>
          <w:rStyle w:val="Hyperlink"/>
        </w:rPr>
        <w:fldChar w:fldCharType="end"/>
      </w:r>
    </w:p>
    <w:p w14:paraId="5556AAF6" w14:textId="77777777" w:rsidR="006D604A" w:rsidRPr="00905D5D" w:rsidRDefault="006D604A" w:rsidP="00E40B38">
      <w:pPr>
        <w:tabs>
          <w:tab w:val="left" w:pos="1400"/>
        </w:tabs>
        <w:jc w:val="both"/>
        <w:rPr>
          <w:rFonts w:ascii="Calibri" w:eastAsiaTheme="majorEastAsia" w:hAnsi="Calibri" w:cs="Calibri"/>
          <w:szCs w:val="22"/>
        </w:rPr>
      </w:pPr>
    </w:p>
    <w:p w14:paraId="13FEC0C7" w14:textId="3C0A95C1" w:rsidR="006D604A" w:rsidRPr="00905D5D" w:rsidRDefault="006D604A" w:rsidP="00C77B33">
      <w:pPr>
        <w:jc w:val="both"/>
        <w:rPr>
          <w:rFonts w:eastAsiaTheme="minorEastAsia"/>
          <w:b/>
          <w:bCs/>
          <w:sz w:val="21"/>
          <w:szCs w:val="22"/>
          <w:lang w:eastAsia="en-US"/>
        </w:rPr>
      </w:pPr>
      <w:r w:rsidRPr="00905D5D">
        <w:rPr>
          <w:rFonts w:eastAsiaTheme="minorEastAsia"/>
          <w:b/>
          <w:bCs/>
          <w:sz w:val="21"/>
          <w:szCs w:val="22"/>
          <w:lang w:eastAsia="en-US"/>
        </w:rPr>
        <w:t xml:space="preserve">Secretary </w:t>
      </w:r>
    </w:p>
    <w:p w14:paraId="1D1EB9BC" w14:textId="5FF0F01C" w:rsidR="006D604A" w:rsidRPr="00905D5D" w:rsidRDefault="006D604A" w:rsidP="00C77B33">
      <w:pPr>
        <w:rPr>
          <w:rFonts w:eastAsiaTheme="minorEastAsia"/>
          <w:iCs/>
          <w:sz w:val="21"/>
          <w:szCs w:val="22"/>
          <w:lang w:eastAsia="en-US"/>
        </w:rPr>
      </w:pPr>
      <w:r w:rsidRPr="00905D5D">
        <w:rPr>
          <w:rFonts w:eastAsiaTheme="minorEastAsia"/>
          <w:iCs/>
          <w:sz w:val="21"/>
          <w:szCs w:val="22"/>
          <w:lang w:eastAsia="en-US"/>
        </w:rPr>
        <w:t xml:space="preserve">Dr Dong LIU </w:t>
      </w:r>
    </w:p>
    <w:p w14:paraId="3AFBF5DA" w14:textId="1F1975C5" w:rsidR="009D1ABF" w:rsidRPr="00905D5D" w:rsidRDefault="00C77B33" w:rsidP="00C77B33">
      <w:pPr>
        <w:rPr>
          <w:rFonts w:eastAsiaTheme="minorEastAsia"/>
          <w:iCs/>
          <w:sz w:val="21"/>
          <w:szCs w:val="22"/>
          <w:lang w:eastAsia="en-US"/>
        </w:rPr>
      </w:pPr>
      <w:r w:rsidRPr="00905D5D">
        <w:rPr>
          <w:rFonts w:eastAsiaTheme="minorEastAsia"/>
          <w:iCs/>
          <w:sz w:val="21"/>
          <w:szCs w:val="22"/>
          <w:lang w:eastAsia="en-US"/>
        </w:rPr>
        <w:t xml:space="preserve">Assistant Professor </w:t>
      </w:r>
      <w:r w:rsidRPr="00905D5D">
        <w:rPr>
          <w:rFonts w:eastAsiaTheme="minorEastAsia"/>
          <w:iCs/>
          <w:sz w:val="21"/>
          <w:szCs w:val="22"/>
          <w:lang w:eastAsia="en-US"/>
        </w:rPr>
        <w:t>in D</w:t>
      </w:r>
      <w:r w:rsidR="009D1ABF" w:rsidRPr="00905D5D">
        <w:rPr>
          <w:rFonts w:eastAsiaTheme="minorEastAsia"/>
          <w:iCs/>
          <w:sz w:val="21"/>
          <w:szCs w:val="22"/>
          <w:lang w:eastAsia="en-US"/>
        </w:rPr>
        <w:t>ivision of Computational Social Science</w:t>
      </w:r>
      <w:r w:rsidR="009D1ABF" w:rsidRPr="00905D5D">
        <w:rPr>
          <w:rFonts w:eastAsiaTheme="minorEastAsia"/>
          <w:iCs/>
          <w:sz w:val="21"/>
          <w:szCs w:val="22"/>
          <w:lang w:eastAsia="en-US"/>
        </w:rPr>
        <w:br/>
        <w:t>School of Humanities and Social Science</w:t>
      </w:r>
      <w:r w:rsidR="00056919" w:rsidRPr="00905D5D">
        <w:rPr>
          <w:rFonts w:eastAsiaTheme="minorEastAsia"/>
          <w:iCs/>
          <w:sz w:val="21"/>
          <w:szCs w:val="22"/>
          <w:lang w:eastAsia="en-US"/>
        </w:rPr>
        <w:t xml:space="preserve"> </w:t>
      </w:r>
      <w:r w:rsidR="009D1ABF" w:rsidRPr="00905D5D">
        <w:rPr>
          <w:rFonts w:eastAsiaTheme="minorEastAsia"/>
          <w:iCs/>
          <w:sz w:val="21"/>
          <w:szCs w:val="22"/>
          <w:lang w:eastAsia="en-US"/>
        </w:rPr>
        <w:br/>
        <w:t>The Chinese University of Hong Kong, Shenzhen</w:t>
      </w:r>
      <w:r w:rsidR="00611E5D" w:rsidRPr="00905D5D">
        <w:rPr>
          <w:rFonts w:eastAsiaTheme="minorEastAsia"/>
          <w:iCs/>
          <w:sz w:val="21"/>
          <w:szCs w:val="22"/>
          <w:lang w:eastAsia="en-US"/>
        </w:rPr>
        <w:t xml:space="preserve"> (from </w:t>
      </w:r>
      <w:r w:rsidR="00611E5D" w:rsidRPr="00905D5D">
        <w:rPr>
          <w:rFonts w:eastAsiaTheme="minorEastAsia"/>
          <w:iCs/>
          <w:sz w:val="21"/>
          <w:szCs w:val="22"/>
          <w:lang w:eastAsia="en-US"/>
        </w:rPr>
        <w:t>15 January 2025</w:t>
      </w:r>
      <w:r w:rsidR="00611E5D" w:rsidRPr="00905D5D">
        <w:rPr>
          <w:rFonts w:eastAsiaTheme="minorEastAsia"/>
          <w:iCs/>
          <w:sz w:val="21"/>
          <w:szCs w:val="22"/>
          <w:lang w:eastAsia="en-US"/>
        </w:rPr>
        <w:t xml:space="preserve">, originally </w:t>
      </w:r>
      <w:r w:rsidR="00611E5D" w:rsidRPr="00905D5D">
        <w:rPr>
          <w:rFonts w:eastAsiaTheme="minorEastAsia"/>
          <w:iCs/>
          <w:sz w:val="21"/>
          <w:szCs w:val="22"/>
          <w:lang w:eastAsia="en-US"/>
        </w:rPr>
        <w:t>Chinese University of Hong Kong, Hong Kong SAR</w:t>
      </w:r>
      <w:r w:rsidR="00611E5D" w:rsidRPr="00905D5D">
        <w:rPr>
          <w:rFonts w:eastAsiaTheme="minorEastAsia"/>
          <w:iCs/>
          <w:sz w:val="21"/>
          <w:szCs w:val="22"/>
          <w:lang w:eastAsia="en-US"/>
        </w:rPr>
        <w:t>)</w:t>
      </w:r>
    </w:p>
    <w:p w14:paraId="398BD473" w14:textId="4E82D5CF" w:rsidR="0028777C" w:rsidRPr="00905D5D" w:rsidRDefault="009D1ABF" w:rsidP="00C77B33">
      <w:pPr>
        <w:tabs>
          <w:tab w:val="left" w:pos="1400"/>
        </w:tabs>
        <w:jc w:val="both"/>
        <w:rPr>
          <w:sz w:val="21"/>
          <w:szCs w:val="22"/>
        </w:rPr>
      </w:pPr>
      <w:r w:rsidRPr="00905D5D">
        <w:rPr>
          <w:sz w:val="21"/>
          <w:szCs w:val="22"/>
        </w:rPr>
        <w:t>E-mail: </w:t>
      </w:r>
      <w:hyperlink r:id="rId10" w:tooltip="mailto:dongliu@cuhk.edu.cn" w:history="1">
        <w:r w:rsidRPr="0028777C">
          <w:rPr>
            <w:rStyle w:val="Hyperlink"/>
            <w:rFonts w:eastAsiaTheme="majorEastAsia"/>
          </w:rPr>
          <w:t>dongliu@cuhk.edu.cn</w:t>
        </w:r>
      </w:hyperlink>
    </w:p>
    <w:p w14:paraId="5CF8E061" w14:textId="77777777" w:rsidR="0060701C" w:rsidRPr="00905D5D" w:rsidRDefault="0060701C" w:rsidP="00C77B33">
      <w:pPr>
        <w:tabs>
          <w:tab w:val="left" w:pos="1400"/>
        </w:tabs>
        <w:jc w:val="both"/>
        <w:rPr>
          <w:sz w:val="21"/>
          <w:szCs w:val="22"/>
        </w:rPr>
      </w:pPr>
    </w:p>
    <w:p w14:paraId="64A74377" w14:textId="4B3C1C7E" w:rsidR="0060701C" w:rsidRPr="00905D5D" w:rsidRDefault="0060701C" w:rsidP="00502851">
      <w:pPr>
        <w:rPr>
          <w:sz w:val="21"/>
          <w:szCs w:val="22"/>
        </w:rPr>
      </w:pPr>
      <w:r w:rsidRPr="00905D5D">
        <w:rPr>
          <w:rFonts w:eastAsiaTheme="minorEastAsia"/>
          <w:b/>
          <w:bCs/>
          <w:sz w:val="21"/>
          <w:szCs w:val="22"/>
          <w:lang w:eastAsia="en-US"/>
        </w:rPr>
        <w:t xml:space="preserve">Treasurer </w:t>
      </w:r>
      <w:r w:rsidR="00502851" w:rsidRPr="00905D5D">
        <w:rPr>
          <w:sz w:val="21"/>
          <w:szCs w:val="22"/>
        </w:rPr>
        <w:t>(</w:t>
      </w:r>
      <w:r w:rsidR="00502851" w:rsidRPr="00905D5D">
        <w:rPr>
          <w:sz w:val="21"/>
          <w:szCs w:val="22"/>
        </w:rPr>
        <w:t>ex offici</w:t>
      </w:r>
      <w:r w:rsidR="00502851" w:rsidRPr="00905D5D">
        <w:rPr>
          <w:sz w:val="21"/>
          <w:szCs w:val="22"/>
        </w:rPr>
        <w:t>o)</w:t>
      </w:r>
    </w:p>
    <w:p w14:paraId="7DD3FEE5" w14:textId="23FDEA5C" w:rsidR="0060701C" w:rsidRPr="00905D5D" w:rsidRDefault="0060701C" w:rsidP="005D7869">
      <w:pPr>
        <w:rPr>
          <w:sz w:val="21"/>
          <w:szCs w:val="22"/>
        </w:rPr>
      </w:pPr>
      <w:r w:rsidRPr="00905D5D">
        <w:rPr>
          <w:sz w:val="21"/>
          <w:szCs w:val="22"/>
        </w:rPr>
        <w:t>Professor Andrew Goetz</w:t>
      </w:r>
    </w:p>
    <w:p w14:paraId="7D70CD6C" w14:textId="50BC40E5" w:rsidR="005D7869" w:rsidRPr="00905D5D" w:rsidRDefault="005D7869" w:rsidP="005D7869">
      <w:pPr>
        <w:rPr>
          <w:sz w:val="21"/>
          <w:szCs w:val="22"/>
        </w:rPr>
      </w:pPr>
      <w:r w:rsidRPr="00905D5D">
        <w:rPr>
          <w:sz w:val="21"/>
          <w:szCs w:val="22"/>
        </w:rPr>
        <w:t>Department of Geography</w:t>
      </w:r>
    </w:p>
    <w:p w14:paraId="6B85ACDB" w14:textId="77777777" w:rsidR="005D7869" w:rsidRPr="00905D5D" w:rsidRDefault="005D7869" w:rsidP="005D7869">
      <w:pPr>
        <w:rPr>
          <w:sz w:val="21"/>
          <w:szCs w:val="22"/>
        </w:rPr>
      </w:pPr>
      <w:r w:rsidRPr="00905D5D">
        <w:rPr>
          <w:sz w:val="21"/>
          <w:szCs w:val="22"/>
        </w:rPr>
        <w:t>University of Denver</w:t>
      </w:r>
    </w:p>
    <w:p w14:paraId="324A61A0" w14:textId="77777777" w:rsidR="005D7869" w:rsidRPr="00905D5D" w:rsidRDefault="005D7869" w:rsidP="005D7869">
      <w:pPr>
        <w:rPr>
          <w:sz w:val="21"/>
          <w:szCs w:val="22"/>
        </w:rPr>
      </w:pPr>
      <w:r w:rsidRPr="00905D5D">
        <w:rPr>
          <w:sz w:val="21"/>
          <w:szCs w:val="22"/>
        </w:rPr>
        <w:t>United States of America</w:t>
      </w:r>
    </w:p>
    <w:p w14:paraId="6A9005CC" w14:textId="3BD87CDA" w:rsidR="005D7869" w:rsidRPr="00905D5D" w:rsidRDefault="005D7869" w:rsidP="005D7869">
      <w:pPr>
        <w:rPr>
          <w:sz w:val="21"/>
          <w:szCs w:val="22"/>
        </w:rPr>
      </w:pPr>
      <w:r w:rsidRPr="00905D5D">
        <w:rPr>
          <w:sz w:val="21"/>
          <w:szCs w:val="22"/>
        </w:rPr>
        <w:t>E-mail</w:t>
      </w:r>
      <w:r w:rsidRPr="00905D5D">
        <w:rPr>
          <w:sz w:val="21"/>
          <w:szCs w:val="22"/>
        </w:rPr>
        <w:t>:</w:t>
      </w:r>
      <w:r w:rsidRPr="00905D5D">
        <w:rPr>
          <w:sz w:val="21"/>
          <w:szCs w:val="22"/>
        </w:rPr>
        <w:t xml:space="preserve"> </w:t>
      </w:r>
      <w:hyperlink r:id="rId11" w:history="1">
        <w:r w:rsidRPr="00905D5D">
          <w:rPr>
            <w:rStyle w:val="Hyperlink"/>
            <w:rFonts w:eastAsiaTheme="majorEastAsia"/>
            <w:sz w:val="21"/>
            <w:szCs w:val="22"/>
          </w:rPr>
          <w:t>agoetz@du.edu</w:t>
        </w:r>
      </w:hyperlink>
    </w:p>
    <w:p w14:paraId="3A20CDA7" w14:textId="77777777" w:rsidR="001A3C53" w:rsidRDefault="001A3C53" w:rsidP="00755382">
      <w:pPr>
        <w:rPr>
          <w:b/>
          <w:i/>
          <w:iCs/>
        </w:rPr>
      </w:pPr>
    </w:p>
    <w:p w14:paraId="58DCACD8" w14:textId="69B40496" w:rsidR="00755382" w:rsidRDefault="00755382" w:rsidP="00755382">
      <w:pPr>
        <w:rPr>
          <w:b/>
          <w:i/>
          <w:iCs/>
        </w:rPr>
      </w:pPr>
      <w:r>
        <w:rPr>
          <w:b/>
          <w:i/>
          <w:iCs/>
        </w:rPr>
        <w:t>List of Transport and Geography Commission Steering Committee Members</w:t>
      </w:r>
    </w:p>
    <w:p w14:paraId="0F74C94C" w14:textId="77777777" w:rsidR="005524FA" w:rsidRPr="00F0650A" w:rsidRDefault="005524FA" w:rsidP="00755382">
      <w:pPr>
        <w:rPr>
          <w:b/>
          <w:i/>
          <w:i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3"/>
        <w:gridCol w:w="3686"/>
        <w:gridCol w:w="1417"/>
        <w:gridCol w:w="4416"/>
      </w:tblGrid>
      <w:tr w:rsidR="002227A0" w14:paraId="64B5BC4B" w14:textId="77777777" w:rsidTr="005524FA">
        <w:tc>
          <w:tcPr>
            <w:tcW w:w="1271" w:type="dxa"/>
          </w:tcPr>
          <w:p w14:paraId="29776393" w14:textId="15B080A3" w:rsidR="002227A0" w:rsidRPr="005524FA" w:rsidRDefault="002227A0" w:rsidP="00C77B33">
            <w:pPr>
              <w:jc w:val="both"/>
              <w:rPr>
                <w:b/>
                <w:bCs/>
              </w:rPr>
            </w:pPr>
            <w:r w:rsidRPr="005524FA">
              <w:rPr>
                <w:b/>
                <w:bCs/>
                <w:sz w:val="21"/>
                <w:szCs w:val="22"/>
              </w:rPr>
              <w:t>Australia</w:t>
            </w:r>
          </w:p>
        </w:tc>
        <w:tc>
          <w:tcPr>
            <w:tcW w:w="3686" w:type="dxa"/>
          </w:tcPr>
          <w:p w14:paraId="4613287C" w14:textId="77777777" w:rsidR="002227A0" w:rsidRPr="009333EC" w:rsidRDefault="002227A0" w:rsidP="002227A0">
            <w:pPr>
              <w:rPr>
                <w:rFonts w:eastAsiaTheme="minorEastAsia"/>
                <w:sz w:val="21"/>
                <w:szCs w:val="22"/>
              </w:rPr>
            </w:pPr>
            <w:r w:rsidRPr="009333EC">
              <w:rPr>
                <w:sz w:val="21"/>
                <w:szCs w:val="22"/>
              </w:rPr>
              <w:t xml:space="preserve">Dr </w:t>
            </w:r>
            <w:r w:rsidRPr="009333EC">
              <w:rPr>
                <w:rFonts w:eastAsiaTheme="minorEastAsia"/>
                <w:sz w:val="21"/>
                <w:szCs w:val="22"/>
              </w:rPr>
              <w:t xml:space="preserve">Dorina POJANI </w:t>
            </w:r>
          </w:p>
          <w:p w14:paraId="68050246" w14:textId="77777777" w:rsidR="002227A0" w:rsidRPr="009333EC" w:rsidRDefault="002227A0" w:rsidP="002227A0">
            <w:pPr>
              <w:rPr>
                <w:rFonts w:eastAsiaTheme="minorEastAsia"/>
                <w:sz w:val="21"/>
                <w:szCs w:val="22"/>
              </w:rPr>
            </w:pPr>
            <w:r w:rsidRPr="009333EC">
              <w:rPr>
                <w:rFonts w:eastAsiaTheme="minorEastAsia"/>
                <w:sz w:val="21"/>
                <w:szCs w:val="22"/>
              </w:rPr>
              <w:t>The University of Queensland, Australia</w:t>
            </w:r>
          </w:p>
          <w:p w14:paraId="6433D518" w14:textId="2335207B" w:rsidR="002227A0" w:rsidRDefault="002227A0" w:rsidP="002227A0">
            <w:hyperlink r:id="rId12" w:history="1">
              <w:r w:rsidRPr="009333EC">
                <w:rPr>
                  <w:rStyle w:val="Hyperlink"/>
                  <w:rFonts w:ascii="Calibri" w:hAnsi="Calibri" w:cs="Calibri"/>
                  <w:sz w:val="21"/>
                  <w:szCs w:val="22"/>
                </w:rPr>
                <w:t>d.pojani@uq.edu.au</w:t>
              </w:r>
            </w:hyperlink>
          </w:p>
        </w:tc>
        <w:tc>
          <w:tcPr>
            <w:tcW w:w="1417" w:type="dxa"/>
          </w:tcPr>
          <w:p w14:paraId="3382D9A1" w14:textId="17B55E21" w:rsidR="002227A0" w:rsidRPr="005524FA" w:rsidRDefault="005524FA" w:rsidP="002227A0">
            <w:pPr>
              <w:rPr>
                <w:b/>
                <w:bCs/>
              </w:rPr>
            </w:pPr>
            <w:r w:rsidRPr="005524FA">
              <w:rPr>
                <w:b/>
                <w:bCs/>
                <w:sz w:val="21"/>
                <w:szCs w:val="22"/>
              </w:rPr>
              <w:t>Ireland</w:t>
            </w:r>
          </w:p>
        </w:tc>
        <w:tc>
          <w:tcPr>
            <w:tcW w:w="4416" w:type="dxa"/>
          </w:tcPr>
          <w:p w14:paraId="31A7F946" w14:textId="77777777" w:rsidR="005524FA" w:rsidRPr="009333EC" w:rsidRDefault="005524FA" w:rsidP="005524FA">
            <w:pPr>
              <w:rPr>
                <w:rFonts w:eastAsiaTheme="minorEastAsia"/>
                <w:sz w:val="21"/>
                <w:szCs w:val="22"/>
              </w:rPr>
            </w:pPr>
            <w:r w:rsidRPr="009333EC">
              <w:rPr>
                <w:sz w:val="21"/>
                <w:szCs w:val="22"/>
              </w:rPr>
              <w:t xml:space="preserve">Professor </w:t>
            </w:r>
            <w:r w:rsidRPr="009333EC">
              <w:rPr>
                <w:rFonts w:eastAsiaTheme="minorEastAsia"/>
                <w:sz w:val="21"/>
                <w:szCs w:val="22"/>
              </w:rPr>
              <w:t>Aisling REYNOLDS-FEIGHAN</w:t>
            </w:r>
          </w:p>
          <w:p w14:paraId="1412CA66" w14:textId="77777777" w:rsidR="005524FA" w:rsidRPr="009333EC" w:rsidRDefault="005524FA" w:rsidP="005524FA">
            <w:pPr>
              <w:rPr>
                <w:rFonts w:eastAsiaTheme="minorEastAsia"/>
                <w:sz w:val="21"/>
                <w:szCs w:val="22"/>
              </w:rPr>
            </w:pPr>
            <w:r w:rsidRPr="009333EC">
              <w:rPr>
                <w:rFonts w:eastAsiaTheme="minorEastAsia"/>
                <w:sz w:val="21"/>
                <w:szCs w:val="22"/>
              </w:rPr>
              <w:t>University College Dublin, Ireland</w:t>
            </w:r>
          </w:p>
          <w:p w14:paraId="3DE3BC25" w14:textId="2FEB67F9" w:rsidR="002227A0" w:rsidRDefault="005524FA" w:rsidP="005524FA">
            <w:hyperlink r:id="rId13" w:history="1">
              <w:r w:rsidRPr="009333EC">
                <w:rPr>
                  <w:rStyle w:val="Hyperlink"/>
                  <w:rFonts w:ascii="Calibri" w:eastAsiaTheme="majorEastAsia" w:hAnsi="Calibri" w:cs="Calibri"/>
                  <w:szCs w:val="22"/>
                </w:rPr>
                <w:t>aisling.reynolds@ucd.ie</w:t>
              </w:r>
            </w:hyperlink>
          </w:p>
        </w:tc>
      </w:tr>
      <w:tr w:rsidR="002227A0" w14:paraId="616A5FE8" w14:textId="77777777" w:rsidTr="005524FA">
        <w:tc>
          <w:tcPr>
            <w:tcW w:w="1271" w:type="dxa"/>
          </w:tcPr>
          <w:p w14:paraId="2B0575D2" w14:textId="425D39E0" w:rsidR="002227A0" w:rsidRPr="005524FA" w:rsidRDefault="002227A0" w:rsidP="00C77B33">
            <w:pPr>
              <w:jc w:val="both"/>
              <w:rPr>
                <w:b/>
                <w:bCs/>
              </w:rPr>
            </w:pPr>
            <w:r w:rsidRPr="005524FA">
              <w:rPr>
                <w:b/>
                <w:bCs/>
                <w:sz w:val="21"/>
                <w:szCs w:val="22"/>
              </w:rPr>
              <w:t>Brazil</w:t>
            </w:r>
          </w:p>
        </w:tc>
        <w:tc>
          <w:tcPr>
            <w:tcW w:w="3686" w:type="dxa"/>
          </w:tcPr>
          <w:p w14:paraId="09F76D90" w14:textId="77777777" w:rsidR="002227A0" w:rsidRPr="009333EC" w:rsidRDefault="002227A0" w:rsidP="002227A0">
            <w:pPr>
              <w:rPr>
                <w:rFonts w:eastAsiaTheme="minorEastAsia"/>
                <w:sz w:val="21"/>
                <w:szCs w:val="22"/>
              </w:rPr>
            </w:pPr>
            <w:r w:rsidRPr="009333EC">
              <w:rPr>
                <w:sz w:val="21"/>
                <w:szCs w:val="22"/>
              </w:rPr>
              <w:t xml:space="preserve">Professor </w:t>
            </w:r>
            <w:r w:rsidRPr="009333EC">
              <w:rPr>
                <w:rFonts w:eastAsiaTheme="minorEastAsia"/>
                <w:sz w:val="21"/>
                <w:szCs w:val="22"/>
              </w:rPr>
              <w:t xml:space="preserve">Rafael H. M. PEREIRA </w:t>
            </w:r>
          </w:p>
          <w:p w14:paraId="7432ED26" w14:textId="77777777" w:rsidR="002227A0" w:rsidRPr="009333EC" w:rsidRDefault="002227A0" w:rsidP="002227A0">
            <w:pPr>
              <w:rPr>
                <w:rFonts w:eastAsiaTheme="minorEastAsia"/>
                <w:sz w:val="21"/>
                <w:szCs w:val="22"/>
              </w:rPr>
            </w:pPr>
            <w:r w:rsidRPr="009333EC">
              <w:rPr>
                <w:rFonts w:eastAsiaTheme="minorEastAsia"/>
                <w:sz w:val="21"/>
                <w:szCs w:val="22"/>
              </w:rPr>
              <w:t>Institute for Applied Economic Research, Brazil</w:t>
            </w:r>
          </w:p>
          <w:p w14:paraId="0B85B456" w14:textId="2AB2EF72" w:rsidR="002227A0" w:rsidRPr="005524FA" w:rsidRDefault="002227A0" w:rsidP="002227A0">
            <w:pPr>
              <w:rPr>
                <w:rFonts w:ascii="Calibri" w:hAnsi="Calibri" w:cs="Calibri"/>
                <w:color w:val="0000FF"/>
                <w:sz w:val="21"/>
                <w:szCs w:val="22"/>
                <w:u w:val="single"/>
              </w:rPr>
            </w:pPr>
            <w:hyperlink r:id="rId14" w:history="1">
              <w:r w:rsidRPr="009333EC">
                <w:rPr>
                  <w:rStyle w:val="Hyperlink"/>
                  <w:rFonts w:ascii="Calibri" w:hAnsi="Calibri" w:cs="Calibri"/>
                  <w:sz w:val="21"/>
                  <w:szCs w:val="22"/>
                </w:rPr>
                <w:t>rafael.pereira@ipea.gov.br</w:t>
              </w:r>
            </w:hyperlink>
          </w:p>
        </w:tc>
        <w:tc>
          <w:tcPr>
            <w:tcW w:w="1417" w:type="dxa"/>
          </w:tcPr>
          <w:p w14:paraId="2363FFD1" w14:textId="2B5222FE" w:rsidR="002227A0" w:rsidRPr="005524FA" w:rsidRDefault="005524FA" w:rsidP="002227A0">
            <w:pPr>
              <w:rPr>
                <w:b/>
                <w:bCs/>
              </w:rPr>
            </w:pPr>
            <w:r w:rsidRPr="005524FA">
              <w:rPr>
                <w:b/>
                <w:bCs/>
                <w:sz w:val="21"/>
                <w:szCs w:val="22"/>
              </w:rPr>
              <w:t>Turkey</w:t>
            </w:r>
          </w:p>
        </w:tc>
        <w:tc>
          <w:tcPr>
            <w:tcW w:w="4416" w:type="dxa"/>
          </w:tcPr>
          <w:p w14:paraId="17CAE6B7" w14:textId="77777777" w:rsidR="005524FA" w:rsidRPr="009333EC" w:rsidRDefault="005524FA" w:rsidP="005524FA">
            <w:pPr>
              <w:rPr>
                <w:rFonts w:eastAsiaTheme="minorEastAsia"/>
                <w:sz w:val="21"/>
                <w:szCs w:val="22"/>
              </w:rPr>
            </w:pPr>
            <w:r w:rsidRPr="009333EC">
              <w:rPr>
                <w:sz w:val="21"/>
                <w:szCs w:val="22"/>
              </w:rPr>
              <w:t xml:space="preserve">Professor </w:t>
            </w:r>
            <w:r w:rsidRPr="009333EC">
              <w:rPr>
                <w:rFonts w:eastAsiaTheme="minorEastAsia"/>
                <w:sz w:val="21"/>
                <w:szCs w:val="22"/>
              </w:rPr>
              <w:t xml:space="preserve">Ela BABALIK </w:t>
            </w:r>
          </w:p>
          <w:p w14:paraId="5E01A99C" w14:textId="77777777" w:rsidR="005524FA" w:rsidRPr="009333EC" w:rsidRDefault="005524FA" w:rsidP="005524FA">
            <w:pPr>
              <w:rPr>
                <w:rFonts w:eastAsiaTheme="minorEastAsia"/>
                <w:sz w:val="21"/>
                <w:szCs w:val="22"/>
              </w:rPr>
            </w:pPr>
            <w:r w:rsidRPr="009333EC">
              <w:rPr>
                <w:rFonts w:eastAsiaTheme="minorEastAsia"/>
                <w:sz w:val="21"/>
                <w:szCs w:val="22"/>
              </w:rPr>
              <w:t>Middle East Technical University</w:t>
            </w:r>
          </w:p>
          <w:p w14:paraId="4E59ADB9" w14:textId="0038A954" w:rsidR="002227A0" w:rsidRPr="005524FA" w:rsidRDefault="005524FA" w:rsidP="005524FA">
            <w:pPr>
              <w:jc w:val="both"/>
              <w:rPr>
                <w:sz w:val="21"/>
                <w:szCs w:val="22"/>
              </w:rPr>
            </w:pPr>
            <w:hyperlink r:id="rId15" w:history="1">
              <w:r w:rsidRPr="009333EC">
                <w:rPr>
                  <w:rStyle w:val="Hyperlink"/>
                  <w:rFonts w:ascii="Calibri" w:eastAsiaTheme="majorEastAsia" w:hAnsi="Calibri" w:cs="Calibri"/>
                  <w:szCs w:val="22"/>
                </w:rPr>
                <w:t>ela.babalik.1@gmail.com</w:t>
              </w:r>
            </w:hyperlink>
          </w:p>
        </w:tc>
      </w:tr>
      <w:tr w:rsidR="002227A0" w14:paraId="5FAC7545" w14:textId="77777777" w:rsidTr="005524FA">
        <w:tc>
          <w:tcPr>
            <w:tcW w:w="1271" w:type="dxa"/>
          </w:tcPr>
          <w:p w14:paraId="48EE2EFB" w14:textId="42567EC0" w:rsidR="002227A0" w:rsidRPr="005524FA" w:rsidRDefault="002227A0" w:rsidP="00C77B33">
            <w:pPr>
              <w:jc w:val="both"/>
              <w:rPr>
                <w:b/>
                <w:bCs/>
              </w:rPr>
            </w:pPr>
            <w:r w:rsidRPr="005524FA">
              <w:rPr>
                <w:b/>
                <w:bCs/>
                <w:sz w:val="21"/>
                <w:szCs w:val="22"/>
              </w:rPr>
              <w:t>China</w:t>
            </w:r>
          </w:p>
        </w:tc>
        <w:tc>
          <w:tcPr>
            <w:tcW w:w="3686" w:type="dxa"/>
          </w:tcPr>
          <w:p w14:paraId="52C04BF2" w14:textId="77777777" w:rsidR="002227A0" w:rsidRPr="009333EC" w:rsidRDefault="002227A0" w:rsidP="002227A0">
            <w:pPr>
              <w:rPr>
                <w:rFonts w:eastAsiaTheme="minorEastAsia"/>
                <w:iCs/>
                <w:sz w:val="21"/>
                <w:szCs w:val="22"/>
                <w:lang w:eastAsia="en-US"/>
              </w:rPr>
            </w:pPr>
            <w:r w:rsidRPr="009333EC">
              <w:rPr>
                <w:rFonts w:eastAsiaTheme="minorEastAsia"/>
                <w:iCs/>
                <w:sz w:val="21"/>
                <w:szCs w:val="22"/>
                <w:lang w:eastAsia="en-US"/>
              </w:rPr>
              <w:t xml:space="preserve">Professor </w:t>
            </w:r>
            <w:proofErr w:type="spellStart"/>
            <w:r w:rsidRPr="009333EC">
              <w:rPr>
                <w:rFonts w:eastAsiaTheme="minorEastAsia"/>
                <w:iCs/>
                <w:sz w:val="21"/>
                <w:szCs w:val="22"/>
                <w:lang w:eastAsia="en-US"/>
              </w:rPr>
              <w:t>Pengjun</w:t>
            </w:r>
            <w:proofErr w:type="spellEnd"/>
            <w:r w:rsidRPr="009333EC">
              <w:rPr>
                <w:rFonts w:eastAsiaTheme="minorEastAsia"/>
                <w:iCs/>
                <w:sz w:val="21"/>
                <w:szCs w:val="22"/>
                <w:lang w:eastAsia="en-US"/>
              </w:rPr>
              <w:t xml:space="preserve"> ZHAO </w:t>
            </w:r>
          </w:p>
          <w:p w14:paraId="362E6F43" w14:textId="77777777" w:rsidR="002227A0" w:rsidRPr="009333EC" w:rsidRDefault="002227A0" w:rsidP="002227A0">
            <w:pPr>
              <w:rPr>
                <w:rFonts w:eastAsiaTheme="minorEastAsia"/>
                <w:iCs/>
                <w:sz w:val="21"/>
                <w:szCs w:val="22"/>
                <w:lang w:eastAsia="en-US"/>
              </w:rPr>
            </w:pPr>
            <w:r w:rsidRPr="009333EC">
              <w:rPr>
                <w:rFonts w:eastAsiaTheme="minorEastAsia"/>
                <w:iCs/>
                <w:sz w:val="21"/>
                <w:szCs w:val="22"/>
                <w:lang w:eastAsia="en-US"/>
              </w:rPr>
              <w:t xml:space="preserve">Peking University, Beijing, China </w:t>
            </w:r>
          </w:p>
          <w:p w14:paraId="748D3C01" w14:textId="2E6F29D8" w:rsidR="002227A0" w:rsidRDefault="002227A0" w:rsidP="002227A0">
            <w:hyperlink r:id="rId16" w:history="1">
              <w:r w:rsidRPr="009333EC">
                <w:rPr>
                  <w:rStyle w:val="Hyperlink"/>
                  <w:rFonts w:ascii="Calibri" w:eastAsiaTheme="majorEastAsia" w:hAnsi="Calibri" w:cs="Calibri"/>
                  <w:szCs w:val="22"/>
                </w:rPr>
                <w:t>pengjun.zhao@pku.edu.cn</w:t>
              </w:r>
            </w:hyperlink>
          </w:p>
        </w:tc>
        <w:tc>
          <w:tcPr>
            <w:tcW w:w="1417" w:type="dxa"/>
          </w:tcPr>
          <w:p w14:paraId="6943F6FC" w14:textId="62AD8348" w:rsidR="002227A0" w:rsidRPr="005524FA" w:rsidRDefault="005524FA" w:rsidP="002227A0">
            <w:pPr>
              <w:rPr>
                <w:b/>
                <w:bCs/>
              </w:rPr>
            </w:pPr>
            <w:r w:rsidRPr="005524FA">
              <w:rPr>
                <w:b/>
                <w:bCs/>
                <w:sz w:val="21"/>
                <w:szCs w:val="22"/>
              </w:rPr>
              <w:t>United Kingdom</w:t>
            </w:r>
          </w:p>
        </w:tc>
        <w:tc>
          <w:tcPr>
            <w:tcW w:w="4416" w:type="dxa"/>
          </w:tcPr>
          <w:p w14:paraId="7997E08B" w14:textId="77777777" w:rsidR="005524FA" w:rsidRPr="009333EC" w:rsidRDefault="005524FA" w:rsidP="005524FA">
            <w:pPr>
              <w:jc w:val="both"/>
              <w:rPr>
                <w:rFonts w:eastAsiaTheme="minorEastAsia"/>
                <w:iCs/>
                <w:sz w:val="21"/>
                <w:szCs w:val="22"/>
                <w:lang w:eastAsia="en-US"/>
              </w:rPr>
            </w:pPr>
            <w:r w:rsidRPr="009333EC">
              <w:rPr>
                <w:sz w:val="21"/>
                <w:szCs w:val="22"/>
              </w:rPr>
              <w:t xml:space="preserve">Dr </w:t>
            </w:r>
            <w:r w:rsidRPr="009333EC">
              <w:rPr>
                <w:rFonts w:eastAsiaTheme="minorEastAsia"/>
                <w:iCs/>
                <w:sz w:val="21"/>
                <w:szCs w:val="22"/>
                <w:lang w:eastAsia="en-US"/>
              </w:rPr>
              <w:t>Chia-Lin CHEN</w:t>
            </w:r>
          </w:p>
          <w:p w14:paraId="528E2304" w14:textId="77777777" w:rsidR="005524FA" w:rsidRPr="009333EC" w:rsidRDefault="005524FA" w:rsidP="005524FA">
            <w:pPr>
              <w:jc w:val="both"/>
              <w:rPr>
                <w:rFonts w:eastAsiaTheme="minorEastAsia"/>
                <w:iCs/>
                <w:sz w:val="21"/>
                <w:szCs w:val="22"/>
                <w:lang w:eastAsia="en-US"/>
              </w:rPr>
            </w:pPr>
            <w:r w:rsidRPr="009333EC">
              <w:rPr>
                <w:rFonts w:eastAsiaTheme="minorEastAsia"/>
                <w:iCs/>
                <w:sz w:val="21"/>
                <w:szCs w:val="22"/>
                <w:lang w:eastAsia="en-US"/>
              </w:rPr>
              <w:t>University of Liverpool</w:t>
            </w:r>
          </w:p>
          <w:p w14:paraId="6F670EB7" w14:textId="1B85BDAF" w:rsidR="002227A0" w:rsidRPr="005524FA" w:rsidRDefault="005524FA" w:rsidP="002227A0">
            <w:pPr>
              <w:rPr>
                <w:rFonts w:ascii="Calibri" w:eastAsiaTheme="majorEastAsia" w:hAnsi="Calibri" w:cs="Calibri"/>
                <w:szCs w:val="22"/>
              </w:rPr>
            </w:pPr>
            <w:hyperlink r:id="rId17" w:history="1">
              <w:r w:rsidRPr="009333EC">
                <w:rPr>
                  <w:rStyle w:val="Hyperlink"/>
                  <w:rFonts w:ascii="Calibri" w:eastAsiaTheme="majorEastAsia" w:hAnsi="Calibri" w:cs="Calibri"/>
                  <w:szCs w:val="22"/>
                </w:rPr>
                <w:t>chia-lin.chen@liverpool.ac.uk</w:t>
              </w:r>
            </w:hyperlink>
          </w:p>
        </w:tc>
      </w:tr>
      <w:tr w:rsidR="002227A0" w14:paraId="427AACC3" w14:textId="77777777" w:rsidTr="005524FA">
        <w:tc>
          <w:tcPr>
            <w:tcW w:w="1271" w:type="dxa"/>
          </w:tcPr>
          <w:p w14:paraId="761BBC64" w14:textId="77777777" w:rsidR="002227A0" w:rsidRPr="005524FA" w:rsidRDefault="002227A0" w:rsidP="00C77B33">
            <w:pPr>
              <w:jc w:val="both"/>
              <w:rPr>
                <w:b/>
                <w:bCs/>
              </w:rPr>
            </w:pPr>
          </w:p>
        </w:tc>
        <w:tc>
          <w:tcPr>
            <w:tcW w:w="3686" w:type="dxa"/>
          </w:tcPr>
          <w:p w14:paraId="47176CB5" w14:textId="77777777" w:rsidR="002227A0" w:rsidRPr="009333EC" w:rsidRDefault="002227A0" w:rsidP="002227A0">
            <w:pPr>
              <w:rPr>
                <w:rFonts w:eastAsiaTheme="minorEastAsia"/>
                <w:iCs/>
                <w:sz w:val="21"/>
                <w:szCs w:val="22"/>
                <w:lang w:eastAsia="en-US"/>
              </w:rPr>
            </w:pPr>
            <w:r w:rsidRPr="009333EC">
              <w:rPr>
                <w:rFonts w:eastAsiaTheme="minorEastAsia"/>
                <w:iCs/>
                <w:sz w:val="21"/>
                <w:szCs w:val="22"/>
                <w:lang w:eastAsia="en-US"/>
              </w:rPr>
              <w:t xml:space="preserve">Dr Dong LIU </w:t>
            </w:r>
          </w:p>
          <w:p w14:paraId="68B2258E" w14:textId="77777777" w:rsidR="002227A0" w:rsidRPr="009333EC" w:rsidRDefault="002227A0" w:rsidP="002227A0">
            <w:pPr>
              <w:rPr>
                <w:rFonts w:eastAsiaTheme="minorEastAsia"/>
                <w:iCs/>
                <w:sz w:val="21"/>
                <w:szCs w:val="22"/>
                <w:lang w:eastAsia="en-US"/>
              </w:rPr>
            </w:pPr>
            <w:r w:rsidRPr="009333EC">
              <w:rPr>
                <w:rFonts w:eastAsiaTheme="minorEastAsia"/>
                <w:iCs/>
                <w:sz w:val="21"/>
                <w:szCs w:val="22"/>
                <w:lang w:eastAsia="en-US"/>
              </w:rPr>
              <w:t>The Chinese University of Hong Kong, Shenzhen</w:t>
            </w:r>
          </w:p>
          <w:p w14:paraId="1557B592" w14:textId="77777777" w:rsidR="002227A0" w:rsidRPr="009333EC" w:rsidRDefault="002227A0" w:rsidP="002227A0">
            <w:pPr>
              <w:rPr>
                <w:rFonts w:eastAsiaTheme="minorEastAsia"/>
                <w:iCs/>
                <w:sz w:val="21"/>
                <w:szCs w:val="22"/>
                <w:lang w:eastAsia="en-US"/>
              </w:rPr>
            </w:pPr>
            <w:r w:rsidRPr="009333EC">
              <w:rPr>
                <w:rFonts w:eastAsiaTheme="minorEastAsia"/>
                <w:iCs/>
                <w:sz w:val="21"/>
                <w:szCs w:val="22"/>
                <w:lang w:eastAsia="en-US"/>
              </w:rPr>
              <w:t>(from 15 January 2025)</w:t>
            </w:r>
          </w:p>
          <w:p w14:paraId="211750DA" w14:textId="6DB4212E" w:rsidR="002227A0" w:rsidRPr="002227A0" w:rsidRDefault="002227A0" w:rsidP="002227A0">
            <w:pPr>
              <w:rPr>
                <w:rFonts w:ascii="Calibri" w:eastAsiaTheme="majorEastAsia" w:hAnsi="Calibri" w:cs="Calibri"/>
                <w:color w:val="0000FF"/>
                <w:szCs w:val="22"/>
                <w:u w:val="single"/>
              </w:rPr>
            </w:pPr>
            <w:hyperlink r:id="rId18" w:tooltip="mailto:dongliu@cuhk.edu.cn" w:history="1">
              <w:r w:rsidRPr="009333EC">
                <w:rPr>
                  <w:rStyle w:val="Hyperlink"/>
                  <w:rFonts w:ascii="Calibri" w:eastAsiaTheme="majorEastAsia" w:hAnsi="Calibri" w:cs="Calibri"/>
                  <w:szCs w:val="22"/>
                </w:rPr>
                <w:t>dongliu@cuhk.edu.cn</w:t>
              </w:r>
            </w:hyperlink>
          </w:p>
        </w:tc>
        <w:tc>
          <w:tcPr>
            <w:tcW w:w="1417" w:type="dxa"/>
          </w:tcPr>
          <w:p w14:paraId="16856CBA" w14:textId="23311C94" w:rsidR="002227A0" w:rsidRPr="005524FA" w:rsidRDefault="005524FA" w:rsidP="002227A0">
            <w:pPr>
              <w:rPr>
                <w:b/>
                <w:bCs/>
              </w:rPr>
            </w:pPr>
            <w:r w:rsidRPr="005524FA">
              <w:rPr>
                <w:b/>
                <w:bCs/>
                <w:sz w:val="21"/>
                <w:szCs w:val="22"/>
              </w:rPr>
              <w:t>United States</w:t>
            </w:r>
          </w:p>
        </w:tc>
        <w:tc>
          <w:tcPr>
            <w:tcW w:w="4416" w:type="dxa"/>
          </w:tcPr>
          <w:p w14:paraId="3E062CBE" w14:textId="77777777" w:rsidR="005524FA" w:rsidRPr="009333EC" w:rsidRDefault="005524FA" w:rsidP="005524FA">
            <w:pPr>
              <w:rPr>
                <w:rFonts w:eastAsiaTheme="minorEastAsia"/>
                <w:sz w:val="21"/>
                <w:szCs w:val="22"/>
              </w:rPr>
            </w:pPr>
            <w:r w:rsidRPr="009333EC">
              <w:rPr>
                <w:sz w:val="21"/>
                <w:szCs w:val="22"/>
              </w:rPr>
              <w:t xml:space="preserve">Professor </w:t>
            </w:r>
            <w:r w:rsidRPr="009333EC">
              <w:rPr>
                <w:rFonts w:eastAsiaTheme="minorEastAsia"/>
                <w:sz w:val="21"/>
                <w:szCs w:val="22"/>
              </w:rPr>
              <w:t>Julie CIDELL</w:t>
            </w:r>
          </w:p>
          <w:p w14:paraId="0DEF3CCF" w14:textId="77777777" w:rsidR="005524FA" w:rsidRPr="009333EC" w:rsidRDefault="005524FA" w:rsidP="005524FA">
            <w:pPr>
              <w:rPr>
                <w:rFonts w:eastAsiaTheme="minorEastAsia"/>
                <w:sz w:val="21"/>
                <w:szCs w:val="22"/>
              </w:rPr>
            </w:pPr>
            <w:r w:rsidRPr="009333EC">
              <w:rPr>
                <w:rFonts w:eastAsiaTheme="minorEastAsia"/>
                <w:sz w:val="21"/>
                <w:szCs w:val="22"/>
              </w:rPr>
              <w:t>University of Illinois,</w:t>
            </w:r>
          </w:p>
          <w:p w14:paraId="2DFC8520" w14:textId="77777777" w:rsidR="005524FA" w:rsidRPr="009333EC" w:rsidRDefault="005524FA" w:rsidP="005524FA">
            <w:pPr>
              <w:rPr>
                <w:sz w:val="21"/>
                <w:szCs w:val="22"/>
              </w:rPr>
            </w:pPr>
            <w:hyperlink r:id="rId19" w:history="1">
              <w:r w:rsidRPr="009333EC">
                <w:rPr>
                  <w:rStyle w:val="Hyperlink"/>
                  <w:rFonts w:ascii="Calibri" w:eastAsiaTheme="majorEastAsia" w:hAnsi="Calibri" w:cs="Calibri"/>
                  <w:szCs w:val="22"/>
                </w:rPr>
                <w:t>jcidell@illinois.edu</w:t>
              </w:r>
            </w:hyperlink>
          </w:p>
          <w:p w14:paraId="17A8D185" w14:textId="77777777" w:rsidR="002227A0" w:rsidRDefault="002227A0" w:rsidP="002227A0"/>
        </w:tc>
      </w:tr>
      <w:tr w:rsidR="002227A0" w14:paraId="10B82F69" w14:textId="77777777" w:rsidTr="005524FA">
        <w:tc>
          <w:tcPr>
            <w:tcW w:w="1271" w:type="dxa"/>
          </w:tcPr>
          <w:p w14:paraId="77429FAF" w14:textId="6ECE5350" w:rsidR="002227A0" w:rsidRPr="005524FA" w:rsidRDefault="002227A0" w:rsidP="00C77B33">
            <w:pPr>
              <w:jc w:val="both"/>
              <w:rPr>
                <w:b/>
                <w:bCs/>
              </w:rPr>
            </w:pPr>
            <w:r w:rsidRPr="005524FA">
              <w:rPr>
                <w:b/>
                <w:bCs/>
                <w:sz w:val="21"/>
                <w:szCs w:val="22"/>
              </w:rPr>
              <w:t>Columbia</w:t>
            </w:r>
          </w:p>
        </w:tc>
        <w:tc>
          <w:tcPr>
            <w:tcW w:w="3686" w:type="dxa"/>
          </w:tcPr>
          <w:p w14:paraId="5B6A585C" w14:textId="77777777" w:rsidR="002227A0" w:rsidRPr="009333EC" w:rsidRDefault="002227A0" w:rsidP="002227A0">
            <w:pPr>
              <w:rPr>
                <w:rFonts w:eastAsiaTheme="minorEastAsia"/>
                <w:sz w:val="21"/>
                <w:szCs w:val="22"/>
              </w:rPr>
            </w:pPr>
            <w:r w:rsidRPr="009333EC">
              <w:rPr>
                <w:sz w:val="21"/>
                <w:szCs w:val="22"/>
              </w:rPr>
              <w:t xml:space="preserve">Professor </w:t>
            </w:r>
            <w:r w:rsidRPr="009333EC">
              <w:rPr>
                <w:rFonts w:eastAsiaTheme="minorEastAsia"/>
                <w:sz w:val="21"/>
                <w:szCs w:val="22"/>
              </w:rPr>
              <w:t>Gordon WILMSMEIER</w:t>
            </w:r>
          </w:p>
          <w:p w14:paraId="19CCBA95" w14:textId="77777777" w:rsidR="002227A0" w:rsidRPr="009333EC" w:rsidRDefault="002227A0" w:rsidP="002227A0">
            <w:pPr>
              <w:rPr>
                <w:rFonts w:eastAsiaTheme="minorEastAsia"/>
                <w:sz w:val="21"/>
                <w:szCs w:val="22"/>
              </w:rPr>
            </w:pPr>
            <w:r w:rsidRPr="009333EC">
              <w:rPr>
                <w:rFonts w:eastAsiaTheme="minorEastAsia"/>
                <w:sz w:val="21"/>
                <w:szCs w:val="22"/>
              </w:rPr>
              <w:t>Los Andes University, Colombia</w:t>
            </w:r>
          </w:p>
          <w:p w14:paraId="51F4FD86" w14:textId="593ACB1C" w:rsidR="002227A0" w:rsidRPr="002227A0" w:rsidRDefault="002227A0" w:rsidP="002227A0">
            <w:pPr>
              <w:rPr>
                <w:rFonts w:ascii="Calibri" w:hAnsi="Calibri" w:cs="Calibri"/>
                <w:color w:val="0000FF"/>
                <w:sz w:val="21"/>
                <w:szCs w:val="22"/>
                <w:u w:val="single"/>
              </w:rPr>
            </w:pPr>
            <w:hyperlink r:id="rId20" w:history="1">
              <w:r w:rsidRPr="009333EC">
                <w:rPr>
                  <w:rStyle w:val="Hyperlink"/>
                  <w:rFonts w:ascii="Calibri" w:hAnsi="Calibri" w:cs="Calibri"/>
                  <w:sz w:val="21"/>
                  <w:szCs w:val="22"/>
                </w:rPr>
                <w:t>g.wilmsmeier@uniandes.edu.co</w:t>
              </w:r>
            </w:hyperlink>
          </w:p>
        </w:tc>
        <w:tc>
          <w:tcPr>
            <w:tcW w:w="1417" w:type="dxa"/>
          </w:tcPr>
          <w:p w14:paraId="5E18B887" w14:textId="77777777" w:rsidR="005524FA" w:rsidRPr="005524FA" w:rsidRDefault="005524FA" w:rsidP="005524FA">
            <w:pPr>
              <w:rPr>
                <w:rFonts w:eastAsiaTheme="minorEastAsia"/>
                <w:b/>
                <w:bCs/>
                <w:sz w:val="21"/>
                <w:szCs w:val="22"/>
                <w:lang w:eastAsia="en-US"/>
              </w:rPr>
            </w:pPr>
            <w:r w:rsidRPr="005524FA">
              <w:rPr>
                <w:rFonts w:eastAsiaTheme="minorEastAsia"/>
                <w:b/>
                <w:bCs/>
                <w:sz w:val="21"/>
                <w:szCs w:val="22"/>
                <w:lang w:eastAsia="en-US"/>
              </w:rPr>
              <w:t xml:space="preserve">Honorary </w:t>
            </w:r>
          </w:p>
          <w:p w14:paraId="3EAEEEBF" w14:textId="756C0395" w:rsidR="002227A0" w:rsidRPr="005524FA" w:rsidRDefault="005524FA" w:rsidP="005524FA">
            <w:pPr>
              <w:rPr>
                <w:b/>
                <w:bCs/>
              </w:rPr>
            </w:pPr>
            <w:r w:rsidRPr="005524FA">
              <w:rPr>
                <w:rFonts w:eastAsiaTheme="minorEastAsia"/>
                <w:b/>
                <w:bCs/>
                <w:sz w:val="21"/>
                <w:szCs w:val="22"/>
                <w:lang w:eastAsia="en-US"/>
              </w:rPr>
              <w:t>members</w:t>
            </w:r>
          </w:p>
        </w:tc>
        <w:tc>
          <w:tcPr>
            <w:tcW w:w="4416" w:type="dxa"/>
          </w:tcPr>
          <w:p w14:paraId="6C2A49E3" w14:textId="77777777" w:rsidR="005524FA" w:rsidRPr="009333EC" w:rsidRDefault="005524FA" w:rsidP="005524FA">
            <w:pPr>
              <w:rPr>
                <w:sz w:val="21"/>
                <w:szCs w:val="22"/>
              </w:rPr>
            </w:pPr>
            <w:r w:rsidRPr="009333EC">
              <w:rPr>
                <w:sz w:val="21"/>
                <w:szCs w:val="22"/>
              </w:rPr>
              <w:t>Professor Richard KNOWLES</w:t>
            </w:r>
            <w:r>
              <w:rPr>
                <w:sz w:val="21"/>
                <w:szCs w:val="22"/>
              </w:rPr>
              <w:t xml:space="preserve"> (Founder) </w:t>
            </w:r>
          </w:p>
          <w:p w14:paraId="5809F2E5" w14:textId="2D618865" w:rsidR="002227A0" w:rsidRDefault="005524FA" w:rsidP="005524FA">
            <w:r w:rsidRPr="009333EC">
              <w:rPr>
                <w:sz w:val="21"/>
                <w:szCs w:val="22"/>
              </w:rPr>
              <w:t xml:space="preserve">University of Salford, UK &amp; University of Huddersfield, UK </w:t>
            </w:r>
            <w:hyperlink r:id="rId21" w:history="1">
              <w:r w:rsidRPr="009333EC">
                <w:rPr>
                  <w:rStyle w:val="Hyperlink"/>
                  <w:rFonts w:ascii="Calibri" w:eastAsiaTheme="majorEastAsia" w:hAnsi="Calibri" w:cs="Calibri"/>
                  <w:szCs w:val="22"/>
                </w:rPr>
                <w:t>R.D.Knowles@salford.ac.uk</w:t>
              </w:r>
            </w:hyperlink>
          </w:p>
        </w:tc>
      </w:tr>
      <w:tr w:rsidR="002227A0" w14:paraId="67454C7A" w14:textId="77777777" w:rsidTr="005524FA">
        <w:tc>
          <w:tcPr>
            <w:tcW w:w="1271" w:type="dxa"/>
          </w:tcPr>
          <w:p w14:paraId="04FF780F" w14:textId="6D62088E" w:rsidR="002227A0" w:rsidRPr="005524FA" w:rsidRDefault="002227A0" w:rsidP="00C77B33">
            <w:pPr>
              <w:jc w:val="both"/>
              <w:rPr>
                <w:b/>
                <w:bCs/>
              </w:rPr>
            </w:pPr>
            <w:r w:rsidRPr="005524FA">
              <w:rPr>
                <w:b/>
                <w:bCs/>
                <w:sz w:val="21"/>
                <w:szCs w:val="22"/>
              </w:rPr>
              <w:t>France</w:t>
            </w:r>
          </w:p>
        </w:tc>
        <w:tc>
          <w:tcPr>
            <w:tcW w:w="3686" w:type="dxa"/>
          </w:tcPr>
          <w:p w14:paraId="0D3E6196" w14:textId="77777777" w:rsidR="002227A0" w:rsidRPr="009333EC" w:rsidRDefault="002227A0" w:rsidP="002227A0">
            <w:pPr>
              <w:rPr>
                <w:rFonts w:eastAsiaTheme="minorEastAsia"/>
                <w:sz w:val="21"/>
                <w:szCs w:val="22"/>
              </w:rPr>
            </w:pPr>
            <w:r w:rsidRPr="009333EC">
              <w:rPr>
                <w:sz w:val="21"/>
                <w:szCs w:val="22"/>
              </w:rPr>
              <w:t xml:space="preserve">Professor </w:t>
            </w:r>
            <w:r w:rsidRPr="009333EC">
              <w:rPr>
                <w:rFonts w:eastAsiaTheme="minorEastAsia"/>
                <w:sz w:val="21"/>
                <w:szCs w:val="22"/>
              </w:rPr>
              <w:t>Thomas THEVENIN</w:t>
            </w:r>
          </w:p>
          <w:p w14:paraId="2D3265B9" w14:textId="77777777" w:rsidR="002227A0" w:rsidRPr="009333EC" w:rsidRDefault="002227A0" w:rsidP="002227A0">
            <w:pPr>
              <w:rPr>
                <w:rFonts w:eastAsiaTheme="minorEastAsia"/>
                <w:sz w:val="21"/>
                <w:szCs w:val="22"/>
              </w:rPr>
            </w:pPr>
            <w:r w:rsidRPr="009333EC">
              <w:rPr>
                <w:rFonts w:eastAsiaTheme="minorEastAsia"/>
                <w:sz w:val="21"/>
                <w:szCs w:val="22"/>
              </w:rPr>
              <w:t>University of Bourgogne, Franche Comte</w:t>
            </w:r>
          </w:p>
          <w:p w14:paraId="57AD91AB" w14:textId="51CE98F2" w:rsidR="002227A0" w:rsidRPr="002227A0" w:rsidRDefault="002227A0" w:rsidP="002227A0">
            <w:pPr>
              <w:rPr>
                <w:sz w:val="21"/>
                <w:szCs w:val="22"/>
              </w:rPr>
            </w:pPr>
            <w:hyperlink r:id="rId22" w:history="1">
              <w:r w:rsidRPr="009333EC">
                <w:rPr>
                  <w:rStyle w:val="Hyperlink"/>
                  <w:rFonts w:ascii="Calibri" w:eastAsiaTheme="majorEastAsia" w:hAnsi="Calibri" w:cs="Calibri"/>
                  <w:szCs w:val="22"/>
                </w:rPr>
                <w:t>Thomas.Thevenin@u-bourgo</w:t>
              </w:r>
              <w:r w:rsidRPr="009333EC">
                <w:rPr>
                  <w:rStyle w:val="Hyperlink"/>
                  <w:rFonts w:ascii="Calibri" w:eastAsiaTheme="majorEastAsia" w:hAnsi="Calibri" w:cs="Calibri"/>
                  <w:szCs w:val="22"/>
                </w:rPr>
                <w:t>g</w:t>
              </w:r>
              <w:r w:rsidRPr="009333EC">
                <w:rPr>
                  <w:rStyle w:val="Hyperlink"/>
                  <w:rFonts w:ascii="Calibri" w:eastAsiaTheme="majorEastAsia" w:hAnsi="Calibri" w:cs="Calibri"/>
                  <w:szCs w:val="22"/>
                </w:rPr>
                <w:t>ne.fr</w:t>
              </w:r>
            </w:hyperlink>
          </w:p>
        </w:tc>
        <w:tc>
          <w:tcPr>
            <w:tcW w:w="1417" w:type="dxa"/>
          </w:tcPr>
          <w:p w14:paraId="38BA2C22" w14:textId="77777777" w:rsidR="002227A0" w:rsidRDefault="002227A0" w:rsidP="002227A0"/>
        </w:tc>
        <w:tc>
          <w:tcPr>
            <w:tcW w:w="4416" w:type="dxa"/>
          </w:tcPr>
          <w:p w14:paraId="1DDD2E4F" w14:textId="77777777" w:rsidR="005524FA" w:rsidRPr="009333EC" w:rsidRDefault="005524FA" w:rsidP="005524FA">
            <w:pPr>
              <w:rPr>
                <w:rFonts w:eastAsiaTheme="minorEastAsia"/>
                <w:sz w:val="21"/>
                <w:szCs w:val="22"/>
              </w:rPr>
            </w:pPr>
            <w:r w:rsidRPr="009333EC">
              <w:rPr>
                <w:sz w:val="21"/>
                <w:szCs w:val="22"/>
              </w:rPr>
              <w:t xml:space="preserve">Professor </w:t>
            </w:r>
            <w:r w:rsidRPr="009333EC">
              <w:rPr>
                <w:rFonts w:eastAsiaTheme="minorEastAsia"/>
                <w:sz w:val="21"/>
                <w:szCs w:val="22"/>
              </w:rPr>
              <w:t xml:space="preserve">Andrew GOETZ </w:t>
            </w:r>
          </w:p>
          <w:p w14:paraId="494660FE" w14:textId="77777777" w:rsidR="005524FA" w:rsidRPr="009333EC" w:rsidRDefault="005524FA" w:rsidP="005524FA">
            <w:pPr>
              <w:rPr>
                <w:rFonts w:eastAsiaTheme="minorEastAsia"/>
                <w:sz w:val="21"/>
                <w:szCs w:val="22"/>
              </w:rPr>
            </w:pPr>
            <w:r w:rsidRPr="009333EC">
              <w:rPr>
                <w:rFonts w:eastAsiaTheme="minorEastAsia"/>
                <w:sz w:val="21"/>
                <w:szCs w:val="22"/>
              </w:rPr>
              <w:t>University of Denver, Colorado, USA</w:t>
            </w:r>
          </w:p>
          <w:p w14:paraId="593BD41D" w14:textId="2C03D760" w:rsidR="002227A0" w:rsidRDefault="005524FA" w:rsidP="005524FA">
            <w:hyperlink r:id="rId23" w:history="1">
              <w:r w:rsidRPr="009333EC">
                <w:rPr>
                  <w:rStyle w:val="Hyperlink"/>
                  <w:rFonts w:ascii="Calibri" w:eastAsiaTheme="majorEastAsia" w:hAnsi="Calibri" w:cs="Calibri"/>
                  <w:szCs w:val="22"/>
                </w:rPr>
                <w:t>andy.goetz@du</w:t>
              </w:r>
              <w:r w:rsidRPr="009333EC">
                <w:rPr>
                  <w:rStyle w:val="Hyperlink"/>
                  <w:rFonts w:ascii="Calibri" w:eastAsiaTheme="majorEastAsia" w:hAnsi="Calibri" w:cs="Calibri"/>
                  <w:szCs w:val="22"/>
                </w:rPr>
                <w:t>.</w:t>
              </w:r>
              <w:r w:rsidRPr="009333EC">
                <w:rPr>
                  <w:rStyle w:val="Hyperlink"/>
                  <w:rFonts w:ascii="Calibri" w:eastAsiaTheme="majorEastAsia" w:hAnsi="Calibri" w:cs="Calibri"/>
                  <w:szCs w:val="22"/>
                </w:rPr>
                <w:t>edu</w:t>
              </w:r>
            </w:hyperlink>
          </w:p>
        </w:tc>
      </w:tr>
      <w:tr w:rsidR="002227A0" w14:paraId="0F74E548" w14:textId="77777777" w:rsidTr="005524FA">
        <w:tc>
          <w:tcPr>
            <w:tcW w:w="1271" w:type="dxa"/>
          </w:tcPr>
          <w:p w14:paraId="6893CC65" w14:textId="4FC3C167" w:rsidR="002227A0" w:rsidRPr="005524FA" w:rsidRDefault="002227A0" w:rsidP="00C77B33">
            <w:pPr>
              <w:jc w:val="both"/>
              <w:rPr>
                <w:b/>
                <w:bCs/>
              </w:rPr>
            </w:pPr>
            <w:r w:rsidRPr="005524FA">
              <w:rPr>
                <w:b/>
                <w:bCs/>
                <w:sz w:val="21"/>
                <w:szCs w:val="22"/>
              </w:rPr>
              <w:t>Ghana</w:t>
            </w:r>
          </w:p>
        </w:tc>
        <w:tc>
          <w:tcPr>
            <w:tcW w:w="3686" w:type="dxa"/>
          </w:tcPr>
          <w:p w14:paraId="474AF658" w14:textId="77777777" w:rsidR="002227A0" w:rsidRPr="009333EC" w:rsidRDefault="002227A0" w:rsidP="002227A0">
            <w:pPr>
              <w:rPr>
                <w:rFonts w:eastAsiaTheme="minorEastAsia"/>
                <w:sz w:val="21"/>
                <w:szCs w:val="22"/>
              </w:rPr>
            </w:pPr>
            <w:r w:rsidRPr="009333EC">
              <w:rPr>
                <w:sz w:val="21"/>
                <w:szCs w:val="22"/>
              </w:rPr>
              <w:t xml:space="preserve">Dr </w:t>
            </w:r>
            <w:r w:rsidRPr="009333EC">
              <w:rPr>
                <w:rFonts w:eastAsiaTheme="minorEastAsia"/>
                <w:sz w:val="21"/>
                <w:szCs w:val="22"/>
              </w:rPr>
              <w:t>Ernest AGYEMANG</w:t>
            </w:r>
          </w:p>
          <w:p w14:paraId="21D9754C" w14:textId="77777777" w:rsidR="002227A0" w:rsidRPr="009333EC" w:rsidRDefault="002227A0" w:rsidP="002227A0">
            <w:pPr>
              <w:rPr>
                <w:rFonts w:eastAsiaTheme="minorEastAsia"/>
                <w:sz w:val="21"/>
                <w:szCs w:val="22"/>
              </w:rPr>
            </w:pPr>
            <w:r w:rsidRPr="009333EC">
              <w:rPr>
                <w:rFonts w:eastAsiaTheme="minorEastAsia"/>
                <w:sz w:val="21"/>
                <w:szCs w:val="22"/>
              </w:rPr>
              <w:t>University of Ghana, Ghana</w:t>
            </w:r>
          </w:p>
          <w:p w14:paraId="09152400" w14:textId="2E75AA98" w:rsidR="002227A0" w:rsidRDefault="002227A0" w:rsidP="002227A0">
            <w:hyperlink r:id="rId24" w:history="1">
              <w:r w:rsidRPr="009333EC">
                <w:rPr>
                  <w:rStyle w:val="Hyperlink"/>
                  <w:rFonts w:ascii="Calibri" w:eastAsiaTheme="majorEastAsia" w:hAnsi="Calibri" w:cs="Calibri"/>
                  <w:szCs w:val="22"/>
                </w:rPr>
                <w:t>eagyemang@ug.edu.gh</w:t>
              </w:r>
            </w:hyperlink>
          </w:p>
        </w:tc>
        <w:tc>
          <w:tcPr>
            <w:tcW w:w="1417" w:type="dxa"/>
          </w:tcPr>
          <w:p w14:paraId="0B12B74B" w14:textId="77777777" w:rsidR="002227A0" w:rsidRDefault="002227A0" w:rsidP="002227A0"/>
        </w:tc>
        <w:tc>
          <w:tcPr>
            <w:tcW w:w="4416" w:type="dxa"/>
          </w:tcPr>
          <w:p w14:paraId="0DA23CD4" w14:textId="77777777" w:rsidR="005524FA" w:rsidRPr="009333EC" w:rsidRDefault="005524FA" w:rsidP="005524FA">
            <w:pPr>
              <w:rPr>
                <w:rFonts w:eastAsiaTheme="minorEastAsia"/>
                <w:sz w:val="21"/>
                <w:szCs w:val="22"/>
              </w:rPr>
            </w:pPr>
            <w:r w:rsidRPr="009333EC">
              <w:rPr>
                <w:sz w:val="21"/>
                <w:szCs w:val="22"/>
              </w:rPr>
              <w:t xml:space="preserve">Professor </w:t>
            </w:r>
            <w:r w:rsidRPr="009333EC">
              <w:rPr>
                <w:rFonts w:eastAsiaTheme="minorEastAsia"/>
                <w:sz w:val="21"/>
                <w:szCs w:val="22"/>
              </w:rPr>
              <w:t xml:space="preserve">Frédéric DOBRUSZKES </w:t>
            </w:r>
          </w:p>
          <w:p w14:paraId="24044E62" w14:textId="77777777" w:rsidR="005524FA" w:rsidRPr="009333EC" w:rsidRDefault="005524FA" w:rsidP="005524FA">
            <w:pPr>
              <w:rPr>
                <w:rFonts w:eastAsiaTheme="minorEastAsia"/>
                <w:sz w:val="21"/>
                <w:szCs w:val="22"/>
              </w:rPr>
            </w:pPr>
            <w:r w:rsidRPr="009333EC">
              <w:rPr>
                <w:rFonts w:eastAsiaTheme="minorEastAsia"/>
                <w:sz w:val="21"/>
                <w:szCs w:val="22"/>
              </w:rPr>
              <w:t>Brussels Free University ULB, Belgium</w:t>
            </w:r>
          </w:p>
          <w:p w14:paraId="680E80ED" w14:textId="543FD660" w:rsidR="002227A0" w:rsidRDefault="005524FA" w:rsidP="005524FA">
            <w:hyperlink r:id="rId25" w:history="1">
              <w:r w:rsidRPr="009333EC">
                <w:rPr>
                  <w:rStyle w:val="Hyperlink"/>
                  <w:rFonts w:ascii="Calibri" w:eastAsiaTheme="majorEastAsia" w:hAnsi="Calibri" w:cs="Calibri"/>
                  <w:szCs w:val="22"/>
                </w:rPr>
                <w:t>frederic.dobruszkes@ulb.be</w:t>
              </w:r>
            </w:hyperlink>
          </w:p>
        </w:tc>
      </w:tr>
      <w:tr w:rsidR="002227A0" w14:paraId="7FCF4905" w14:textId="77777777" w:rsidTr="005524FA">
        <w:tc>
          <w:tcPr>
            <w:tcW w:w="1271" w:type="dxa"/>
          </w:tcPr>
          <w:p w14:paraId="128CC530" w14:textId="2EABE4E7" w:rsidR="002227A0" w:rsidRPr="005524FA" w:rsidRDefault="005524FA" w:rsidP="00C77B33">
            <w:pPr>
              <w:jc w:val="both"/>
              <w:rPr>
                <w:b/>
                <w:bCs/>
              </w:rPr>
            </w:pPr>
            <w:r w:rsidRPr="005524FA">
              <w:rPr>
                <w:b/>
                <w:bCs/>
                <w:sz w:val="21"/>
                <w:szCs w:val="22"/>
              </w:rPr>
              <w:t>Hong Kong SAR</w:t>
            </w:r>
          </w:p>
        </w:tc>
        <w:tc>
          <w:tcPr>
            <w:tcW w:w="3686" w:type="dxa"/>
          </w:tcPr>
          <w:p w14:paraId="13ECF4F3" w14:textId="77777777" w:rsidR="005524FA" w:rsidRPr="009333EC" w:rsidRDefault="005524FA" w:rsidP="005524FA">
            <w:pPr>
              <w:rPr>
                <w:rFonts w:eastAsiaTheme="minorEastAsia"/>
                <w:iCs/>
                <w:sz w:val="21"/>
                <w:szCs w:val="22"/>
                <w:lang w:eastAsia="en-US"/>
              </w:rPr>
            </w:pPr>
            <w:r w:rsidRPr="009333EC">
              <w:rPr>
                <w:rFonts w:eastAsiaTheme="minorEastAsia"/>
                <w:iCs/>
                <w:sz w:val="21"/>
                <w:szCs w:val="22"/>
                <w:lang w:eastAsia="en-US"/>
              </w:rPr>
              <w:t xml:space="preserve">Dr Dong LIU </w:t>
            </w:r>
          </w:p>
          <w:p w14:paraId="3D758799" w14:textId="4D72FF9D" w:rsidR="002227A0" w:rsidRPr="005524FA" w:rsidRDefault="005524FA" w:rsidP="002227A0">
            <w:pPr>
              <w:rPr>
                <w:rFonts w:eastAsiaTheme="minorEastAsia"/>
                <w:iCs/>
                <w:sz w:val="21"/>
                <w:szCs w:val="22"/>
                <w:lang w:eastAsia="en-US"/>
              </w:rPr>
            </w:pPr>
            <w:r w:rsidRPr="009333EC">
              <w:rPr>
                <w:rFonts w:eastAsiaTheme="minorEastAsia"/>
                <w:iCs/>
                <w:sz w:val="21"/>
                <w:szCs w:val="22"/>
                <w:lang w:eastAsia="en-US"/>
              </w:rPr>
              <w:t>Chinese University of Hong Kong, Hong Kong SAR (before 15 January 2025)</w:t>
            </w:r>
          </w:p>
        </w:tc>
        <w:tc>
          <w:tcPr>
            <w:tcW w:w="1417" w:type="dxa"/>
          </w:tcPr>
          <w:p w14:paraId="60DFC528" w14:textId="77777777" w:rsidR="002227A0" w:rsidRDefault="002227A0" w:rsidP="002227A0"/>
        </w:tc>
        <w:tc>
          <w:tcPr>
            <w:tcW w:w="4416" w:type="dxa"/>
          </w:tcPr>
          <w:p w14:paraId="039B81CD" w14:textId="77777777" w:rsidR="002227A0" w:rsidRDefault="002227A0" w:rsidP="002227A0"/>
        </w:tc>
      </w:tr>
    </w:tbl>
    <w:p w14:paraId="3C7F2E87" w14:textId="77777777" w:rsidR="00F41742" w:rsidRDefault="00F41742" w:rsidP="00C77B33">
      <w:pPr>
        <w:jc w:val="both"/>
      </w:pPr>
    </w:p>
    <w:p w14:paraId="79ED8740" w14:textId="6330746B" w:rsidR="00724DF4" w:rsidRPr="004F01D1" w:rsidRDefault="00846589" w:rsidP="008D3FB8">
      <w:pPr>
        <w:pStyle w:val="ListParagraph"/>
        <w:numPr>
          <w:ilvl w:val="0"/>
          <w:numId w:val="39"/>
        </w:numPr>
        <w:jc w:val="both"/>
        <w:rPr>
          <w:b/>
          <w:bCs/>
          <w:color w:val="156082" w:themeColor="accent1"/>
          <w:sz w:val="24"/>
          <w:szCs w:val="28"/>
        </w:rPr>
      </w:pPr>
      <w:r w:rsidRPr="004F01D1">
        <w:rPr>
          <w:b/>
          <w:bCs/>
          <w:color w:val="156082" w:themeColor="accent1"/>
          <w:sz w:val="24"/>
          <w:szCs w:val="28"/>
        </w:rPr>
        <w:t>Commission members /participants</w:t>
      </w:r>
    </w:p>
    <w:p w14:paraId="626075BC" w14:textId="77777777" w:rsidR="00355883" w:rsidRDefault="00355883" w:rsidP="00355883">
      <w:pPr>
        <w:rPr>
          <w:sz w:val="21"/>
          <w:szCs w:val="22"/>
        </w:rPr>
      </w:pPr>
    </w:p>
    <w:p w14:paraId="60086547" w14:textId="77777777" w:rsidR="00FE7AED" w:rsidRDefault="00FE4E05" w:rsidP="009E66FB">
      <w:pPr>
        <w:jc w:val="both"/>
      </w:pPr>
      <w:r>
        <w:t xml:space="preserve">At the </w:t>
      </w:r>
      <w:r w:rsidR="002228F7">
        <w:t>time</w:t>
      </w:r>
      <w:r>
        <w:t xml:space="preserve"> of</w:t>
      </w:r>
      <w:r w:rsidR="002228F7">
        <w:t xml:space="preserve"> December</w:t>
      </w:r>
      <w:r>
        <w:t xml:space="preserve"> 2025, </w:t>
      </w:r>
      <w:r w:rsidR="00FE7AED">
        <w:t xml:space="preserve">the IGU Transport and Geography Commission </w:t>
      </w:r>
      <w:r w:rsidR="00FE7AED" w:rsidRPr="002135E0">
        <w:t xml:space="preserve">totalled </w:t>
      </w:r>
      <w:r w:rsidR="00FE7AED" w:rsidRPr="002135E0">
        <w:rPr>
          <w:b/>
          <w:bCs/>
          <w:color w:val="000000" w:themeColor="text1"/>
        </w:rPr>
        <w:t xml:space="preserve">354 </w:t>
      </w:r>
      <w:r w:rsidR="00FE7AED" w:rsidRPr="002135E0">
        <w:t xml:space="preserve">members from </w:t>
      </w:r>
      <w:r w:rsidR="00FE7AED" w:rsidRPr="002135E0">
        <w:rPr>
          <w:b/>
          <w:bCs/>
          <w:color w:val="000000" w:themeColor="text1"/>
        </w:rPr>
        <w:t xml:space="preserve">43 </w:t>
      </w:r>
      <w:r w:rsidR="00FE7AED" w:rsidRPr="002135E0">
        <w:t xml:space="preserve">countries (with </w:t>
      </w:r>
      <w:r w:rsidR="00FE7AED" w:rsidRPr="002135E0">
        <w:rPr>
          <w:b/>
          <w:bCs/>
          <w:color w:val="000000" w:themeColor="text1"/>
        </w:rPr>
        <w:t xml:space="preserve">25 </w:t>
      </w:r>
      <w:r w:rsidR="00FE7AED" w:rsidRPr="002135E0">
        <w:t>members not specifying their country)</w:t>
      </w:r>
      <w:r w:rsidR="00FE7AED">
        <w:t>.</w:t>
      </w:r>
      <w:r w:rsidR="002228F7">
        <w:t xml:space="preserve"> </w:t>
      </w:r>
      <w:r w:rsidR="00FE7AED">
        <w:t>This</w:t>
      </w:r>
      <w:r w:rsidR="002228F7">
        <w:t xml:space="preserve"> current membership contains the most up-to-date records of members who have registered with an email address, enabling direct communication.</w:t>
      </w:r>
      <w:r w:rsidR="002228F7">
        <w:t xml:space="preserve"> </w:t>
      </w:r>
    </w:p>
    <w:p w14:paraId="66D366F3" w14:textId="77777777" w:rsidR="00FE7AED" w:rsidRDefault="00FE7AED" w:rsidP="009E66FB">
      <w:pPr>
        <w:jc w:val="both"/>
      </w:pPr>
    </w:p>
    <w:p w14:paraId="797DC582" w14:textId="24D1D5AE" w:rsidR="009E66FB" w:rsidRDefault="009E66FB" w:rsidP="009E66FB">
      <w:pPr>
        <w:jc w:val="both"/>
      </w:pPr>
      <w:r>
        <w:t xml:space="preserve">Founded in 2009, the commission expanded its membership through attendees and participants at various T&amp;GC sessions, including those held at IGU Santiago 2011, IGC Cologne 2012, IGU Kyoto 2013, IGU Krakow 2014, IGU Moscow 2015, IGC Beijing 2016, IGU Quebec City 2018, RGS </w:t>
      </w:r>
      <w:r w:rsidR="008037B2">
        <w:t xml:space="preserve">London </w:t>
      </w:r>
      <w:r>
        <w:t xml:space="preserve">2019, IGC Centennial Congress Paris 2022, EUGEO Barcelona 2023, IGC Dublin 2024, EUGEO Vienna 2025, RGS Birmingham 2025. </w:t>
      </w:r>
      <w:r w:rsidR="009F6392">
        <w:t>From 2024, additional m</w:t>
      </w:r>
      <w:r>
        <w:t xml:space="preserve">embers have also joined through the online self-subscription form available on the commission website. </w:t>
      </w:r>
    </w:p>
    <w:p w14:paraId="2E2CDA46" w14:textId="690F0D07" w:rsidR="00FE4E05" w:rsidRDefault="00FE4E05" w:rsidP="00355883">
      <w:pPr>
        <w:rPr>
          <w:sz w:val="21"/>
          <w:szCs w:val="22"/>
        </w:rPr>
      </w:pPr>
    </w:p>
    <w:p w14:paraId="1D40FB76" w14:textId="77777777" w:rsidR="003215E1" w:rsidRPr="009333EC" w:rsidRDefault="003215E1" w:rsidP="00355883">
      <w:pPr>
        <w:rPr>
          <w:sz w:val="21"/>
          <w:szCs w:val="22"/>
        </w:rPr>
      </w:pPr>
    </w:p>
    <w:p w14:paraId="520AD814" w14:textId="5ADA4229" w:rsidR="00355883" w:rsidRDefault="0078594C" w:rsidP="00355883">
      <w:r>
        <w:t>Break</w:t>
      </w:r>
      <w:r w:rsidR="009F6392">
        <w:t xml:space="preserve">down of commission members by country: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65"/>
        <w:gridCol w:w="870"/>
        <w:gridCol w:w="2089"/>
        <w:gridCol w:w="463"/>
        <w:gridCol w:w="1843"/>
        <w:gridCol w:w="992"/>
        <w:gridCol w:w="1422"/>
        <w:gridCol w:w="851"/>
      </w:tblGrid>
      <w:tr w:rsidR="002251AB" w14:paraId="665BF6C6" w14:textId="77777777" w:rsidTr="00824DBB">
        <w:tc>
          <w:tcPr>
            <w:tcW w:w="1965" w:type="dxa"/>
            <w:tcBorders>
              <w:top w:val="single" w:sz="4" w:space="0" w:color="auto"/>
            </w:tcBorders>
            <w:vAlign w:val="center"/>
          </w:tcPr>
          <w:p w14:paraId="32D08CC5" w14:textId="10136F77" w:rsidR="002251AB" w:rsidRPr="00CF2AA0" w:rsidRDefault="002251AB" w:rsidP="00CF2AA0">
            <w:pPr>
              <w:jc w:val="right"/>
              <w:rPr>
                <w:sz w:val="18"/>
                <w:szCs w:val="18"/>
              </w:rPr>
            </w:pPr>
            <w:r w:rsidRPr="00CF2AA0">
              <w:rPr>
                <w:rFonts w:cs="Calibri"/>
                <w:bCs/>
                <w:sz w:val="18"/>
                <w:szCs w:val="18"/>
                <w:lang w:eastAsia="fr-BE"/>
              </w:rPr>
              <w:t>United States</w:t>
            </w:r>
          </w:p>
        </w:tc>
        <w:tc>
          <w:tcPr>
            <w:tcW w:w="870" w:type="dxa"/>
            <w:tcBorders>
              <w:top w:val="single" w:sz="4" w:space="0" w:color="auto"/>
            </w:tcBorders>
            <w:vAlign w:val="center"/>
          </w:tcPr>
          <w:p w14:paraId="05B52335" w14:textId="54A7E2D3" w:rsidR="002251AB" w:rsidRPr="00CF2AA0" w:rsidRDefault="002251AB" w:rsidP="002251AB">
            <w:pPr>
              <w:rPr>
                <w:sz w:val="18"/>
                <w:szCs w:val="18"/>
              </w:rPr>
            </w:pPr>
            <w:r w:rsidRPr="00CF2AA0">
              <w:rPr>
                <w:rFonts w:cs="Calibri"/>
                <w:bCs/>
                <w:sz w:val="18"/>
                <w:szCs w:val="18"/>
                <w:lang w:eastAsia="fr-BE"/>
              </w:rPr>
              <w:t>71</w:t>
            </w:r>
          </w:p>
        </w:tc>
        <w:tc>
          <w:tcPr>
            <w:tcW w:w="2089" w:type="dxa"/>
            <w:tcBorders>
              <w:top w:val="single" w:sz="4" w:space="0" w:color="auto"/>
            </w:tcBorders>
            <w:vAlign w:val="center"/>
          </w:tcPr>
          <w:p w14:paraId="1114603B" w14:textId="4CD0C28B" w:rsidR="002251AB" w:rsidRPr="00CF2AA0" w:rsidRDefault="002251AB" w:rsidP="00CF2AA0">
            <w:pPr>
              <w:jc w:val="right"/>
              <w:rPr>
                <w:sz w:val="18"/>
                <w:szCs w:val="18"/>
              </w:rPr>
            </w:pPr>
            <w:r w:rsidRPr="00CF2AA0">
              <w:rPr>
                <w:rFonts w:cs="Calibri"/>
                <w:bCs/>
                <w:sz w:val="18"/>
                <w:szCs w:val="18"/>
                <w:lang w:eastAsia="fr-BE"/>
              </w:rPr>
              <w:t>Canada</w:t>
            </w:r>
          </w:p>
        </w:tc>
        <w:tc>
          <w:tcPr>
            <w:tcW w:w="463" w:type="dxa"/>
            <w:tcBorders>
              <w:top w:val="single" w:sz="4" w:space="0" w:color="auto"/>
            </w:tcBorders>
            <w:vAlign w:val="center"/>
          </w:tcPr>
          <w:p w14:paraId="55BC5ED8" w14:textId="7FC42C01" w:rsidR="002251AB" w:rsidRPr="00CF2AA0" w:rsidRDefault="002251AB" w:rsidP="002251AB">
            <w:pPr>
              <w:rPr>
                <w:sz w:val="18"/>
                <w:szCs w:val="18"/>
              </w:rPr>
            </w:pPr>
            <w:r w:rsidRPr="00CF2AA0">
              <w:rPr>
                <w:rFonts w:cs="Calibri"/>
                <w:bCs/>
                <w:sz w:val="18"/>
                <w:szCs w:val="18"/>
                <w:lang w:eastAsia="fr-BE"/>
              </w:rPr>
              <w:t>6</w:t>
            </w:r>
          </w:p>
        </w:tc>
        <w:tc>
          <w:tcPr>
            <w:tcW w:w="1843" w:type="dxa"/>
            <w:tcBorders>
              <w:top w:val="single" w:sz="4" w:space="0" w:color="auto"/>
            </w:tcBorders>
            <w:vAlign w:val="center"/>
          </w:tcPr>
          <w:p w14:paraId="368F7324" w14:textId="5CB62AE3" w:rsidR="002251AB" w:rsidRPr="00CF2AA0" w:rsidRDefault="002251AB" w:rsidP="00CF2AA0">
            <w:pPr>
              <w:jc w:val="right"/>
              <w:rPr>
                <w:sz w:val="18"/>
                <w:szCs w:val="18"/>
              </w:rPr>
            </w:pPr>
            <w:r w:rsidRPr="00CF2AA0">
              <w:rPr>
                <w:rFonts w:cs="Calibri"/>
                <w:bCs/>
                <w:sz w:val="18"/>
                <w:szCs w:val="18"/>
                <w:lang w:eastAsia="fr-BE"/>
              </w:rPr>
              <w:t>Russia</w:t>
            </w:r>
          </w:p>
        </w:tc>
        <w:tc>
          <w:tcPr>
            <w:tcW w:w="992" w:type="dxa"/>
            <w:tcBorders>
              <w:top w:val="single" w:sz="4" w:space="0" w:color="auto"/>
            </w:tcBorders>
            <w:vAlign w:val="center"/>
          </w:tcPr>
          <w:p w14:paraId="3840EA6B" w14:textId="53982D6A" w:rsidR="002251AB" w:rsidRPr="00CF2AA0" w:rsidRDefault="002251AB" w:rsidP="002251AB">
            <w:pPr>
              <w:rPr>
                <w:sz w:val="18"/>
                <w:szCs w:val="18"/>
              </w:rPr>
            </w:pPr>
            <w:r w:rsidRPr="00CF2AA0">
              <w:rPr>
                <w:rFonts w:cs="Calibri"/>
                <w:bCs/>
                <w:sz w:val="18"/>
                <w:szCs w:val="18"/>
                <w:lang w:eastAsia="fr-BE"/>
              </w:rPr>
              <w:t>2</w:t>
            </w:r>
          </w:p>
        </w:tc>
        <w:tc>
          <w:tcPr>
            <w:tcW w:w="1422" w:type="dxa"/>
            <w:tcBorders>
              <w:top w:val="single" w:sz="4" w:space="0" w:color="auto"/>
            </w:tcBorders>
            <w:vAlign w:val="center"/>
          </w:tcPr>
          <w:p w14:paraId="2D6DE982" w14:textId="2E05E811" w:rsidR="002251AB" w:rsidRPr="00CF2AA0" w:rsidRDefault="002251AB" w:rsidP="00CF2AA0">
            <w:pPr>
              <w:jc w:val="right"/>
              <w:rPr>
                <w:sz w:val="18"/>
                <w:szCs w:val="18"/>
              </w:rPr>
            </w:pPr>
            <w:r w:rsidRPr="00CF2AA0">
              <w:rPr>
                <w:rFonts w:cs="Calibri"/>
                <w:bCs/>
                <w:sz w:val="18"/>
                <w:szCs w:val="18"/>
                <w:lang w:eastAsia="fr-BE"/>
              </w:rPr>
              <w:t>Colombia</w:t>
            </w:r>
          </w:p>
        </w:tc>
        <w:tc>
          <w:tcPr>
            <w:tcW w:w="851" w:type="dxa"/>
            <w:tcBorders>
              <w:top w:val="single" w:sz="4" w:space="0" w:color="auto"/>
            </w:tcBorders>
            <w:vAlign w:val="center"/>
          </w:tcPr>
          <w:p w14:paraId="6CA3E383" w14:textId="33A496A3" w:rsidR="002251AB" w:rsidRPr="00CF2AA0" w:rsidRDefault="002251AB" w:rsidP="002251AB">
            <w:pPr>
              <w:rPr>
                <w:sz w:val="18"/>
                <w:szCs w:val="18"/>
              </w:rPr>
            </w:pPr>
            <w:r w:rsidRPr="00CF2AA0">
              <w:rPr>
                <w:rFonts w:cs="Calibri"/>
                <w:bCs/>
                <w:sz w:val="18"/>
                <w:szCs w:val="18"/>
                <w:lang w:eastAsia="fr-BE"/>
              </w:rPr>
              <w:t>1</w:t>
            </w:r>
          </w:p>
        </w:tc>
      </w:tr>
      <w:tr w:rsidR="002251AB" w14:paraId="34583DC2" w14:textId="77777777" w:rsidTr="00824DBB">
        <w:tc>
          <w:tcPr>
            <w:tcW w:w="1965" w:type="dxa"/>
            <w:vAlign w:val="center"/>
          </w:tcPr>
          <w:p w14:paraId="7116F034" w14:textId="47B59424" w:rsidR="002251AB" w:rsidRPr="00CF2AA0" w:rsidRDefault="002251AB" w:rsidP="00CF2AA0">
            <w:pPr>
              <w:jc w:val="right"/>
              <w:rPr>
                <w:sz w:val="18"/>
                <w:szCs w:val="18"/>
              </w:rPr>
            </w:pPr>
            <w:r w:rsidRPr="00CF2AA0">
              <w:rPr>
                <w:rFonts w:cs="Calibri"/>
                <w:bCs/>
                <w:sz w:val="18"/>
                <w:szCs w:val="18"/>
                <w:lang w:eastAsia="fr-BE"/>
              </w:rPr>
              <w:t>China</w:t>
            </w:r>
          </w:p>
        </w:tc>
        <w:tc>
          <w:tcPr>
            <w:tcW w:w="870" w:type="dxa"/>
            <w:vAlign w:val="center"/>
          </w:tcPr>
          <w:p w14:paraId="1809F8C6" w14:textId="1C00FA9A" w:rsidR="002251AB" w:rsidRPr="00CF2AA0" w:rsidRDefault="002251AB" w:rsidP="002251AB">
            <w:pPr>
              <w:rPr>
                <w:sz w:val="18"/>
                <w:szCs w:val="18"/>
              </w:rPr>
            </w:pPr>
            <w:r w:rsidRPr="00CF2AA0">
              <w:rPr>
                <w:rFonts w:cs="Calibri"/>
                <w:bCs/>
                <w:sz w:val="18"/>
                <w:szCs w:val="18"/>
                <w:lang w:eastAsia="fr-BE"/>
              </w:rPr>
              <w:t>49</w:t>
            </w:r>
          </w:p>
        </w:tc>
        <w:tc>
          <w:tcPr>
            <w:tcW w:w="2089" w:type="dxa"/>
            <w:vAlign w:val="center"/>
          </w:tcPr>
          <w:p w14:paraId="51997D66" w14:textId="23D91694" w:rsidR="002251AB" w:rsidRPr="00CF2AA0" w:rsidRDefault="002251AB" w:rsidP="00CF2AA0">
            <w:pPr>
              <w:jc w:val="right"/>
              <w:rPr>
                <w:sz w:val="18"/>
                <w:szCs w:val="18"/>
              </w:rPr>
            </w:pPr>
            <w:r w:rsidRPr="00CF2AA0">
              <w:rPr>
                <w:rFonts w:cs="Calibri"/>
                <w:bCs/>
                <w:sz w:val="18"/>
                <w:szCs w:val="18"/>
                <w:lang w:eastAsia="fr-BE"/>
              </w:rPr>
              <w:t>Austria</w:t>
            </w:r>
          </w:p>
        </w:tc>
        <w:tc>
          <w:tcPr>
            <w:tcW w:w="463" w:type="dxa"/>
            <w:vAlign w:val="center"/>
          </w:tcPr>
          <w:p w14:paraId="086C981C" w14:textId="5A43FB1D" w:rsidR="002251AB" w:rsidRPr="00CF2AA0" w:rsidRDefault="002251AB" w:rsidP="002251AB">
            <w:pPr>
              <w:rPr>
                <w:sz w:val="18"/>
                <w:szCs w:val="18"/>
              </w:rPr>
            </w:pPr>
            <w:r w:rsidRPr="00CF2AA0">
              <w:rPr>
                <w:rFonts w:cs="Calibri"/>
                <w:bCs/>
                <w:sz w:val="18"/>
                <w:szCs w:val="18"/>
                <w:lang w:eastAsia="fr-BE"/>
              </w:rPr>
              <w:t>5</w:t>
            </w:r>
          </w:p>
        </w:tc>
        <w:tc>
          <w:tcPr>
            <w:tcW w:w="1843" w:type="dxa"/>
            <w:vAlign w:val="center"/>
          </w:tcPr>
          <w:p w14:paraId="49142CC8" w14:textId="10132B61" w:rsidR="002251AB" w:rsidRPr="00CF2AA0" w:rsidRDefault="002251AB" w:rsidP="00CF2AA0">
            <w:pPr>
              <w:jc w:val="right"/>
              <w:rPr>
                <w:sz w:val="18"/>
                <w:szCs w:val="18"/>
              </w:rPr>
            </w:pPr>
            <w:r w:rsidRPr="00CF2AA0">
              <w:rPr>
                <w:rFonts w:cs="Calibri"/>
                <w:bCs/>
                <w:sz w:val="18"/>
                <w:szCs w:val="18"/>
                <w:lang w:eastAsia="fr-BE"/>
              </w:rPr>
              <w:t>Italy</w:t>
            </w:r>
          </w:p>
        </w:tc>
        <w:tc>
          <w:tcPr>
            <w:tcW w:w="992" w:type="dxa"/>
            <w:vAlign w:val="center"/>
          </w:tcPr>
          <w:p w14:paraId="2606E0DB" w14:textId="4A73E2FB" w:rsidR="002251AB" w:rsidRPr="00CF2AA0" w:rsidRDefault="002251AB" w:rsidP="002251AB">
            <w:pPr>
              <w:rPr>
                <w:sz w:val="18"/>
                <w:szCs w:val="18"/>
              </w:rPr>
            </w:pPr>
            <w:r w:rsidRPr="00CF2AA0">
              <w:rPr>
                <w:rFonts w:cs="Calibri"/>
                <w:bCs/>
                <w:sz w:val="18"/>
                <w:szCs w:val="18"/>
                <w:lang w:eastAsia="fr-BE"/>
              </w:rPr>
              <w:t>2</w:t>
            </w:r>
          </w:p>
        </w:tc>
        <w:tc>
          <w:tcPr>
            <w:tcW w:w="1422" w:type="dxa"/>
            <w:vAlign w:val="center"/>
          </w:tcPr>
          <w:p w14:paraId="70ECF01F" w14:textId="4C33C979" w:rsidR="002251AB" w:rsidRPr="00CF2AA0" w:rsidRDefault="002251AB" w:rsidP="00CF2AA0">
            <w:pPr>
              <w:jc w:val="right"/>
              <w:rPr>
                <w:sz w:val="18"/>
                <w:szCs w:val="18"/>
              </w:rPr>
            </w:pPr>
            <w:r w:rsidRPr="00CF2AA0">
              <w:rPr>
                <w:rFonts w:cs="Calibri"/>
                <w:bCs/>
                <w:sz w:val="18"/>
                <w:szCs w:val="18"/>
                <w:lang w:eastAsia="fr-BE"/>
              </w:rPr>
              <w:t>Slovenia</w:t>
            </w:r>
          </w:p>
        </w:tc>
        <w:tc>
          <w:tcPr>
            <w:tcW w:w="851" w:type="dxa"/>
            <w:vAlign w:val="center"/>
          </w:tcPr>
          <w:p w14:paraId="4CC4C8CD" w14:textId="79C51420" w:rsidR="002251AB" w:rsidRPr="00CF2AA0" w:rsidRDefault="002251AB" w:rsidP="002251AB">
            <w:pPr>
              <w:rPr>
                <w:sz w:val="18"/>
                <w:szCs w:val="18"/>
              </w:rPr>
            </w:pPr>
            <w:r w:rsidRPr="00CF2AA0">
              <w:rPr>
                <w:rFonts w:cs="Calibri"/>
                <w:bCs/>
                <w:sz w:val="18"/>
                <w:szCs w:val="18"/>
                <w:lang w:eastAsia="fr-BE"/>
              </w:rPr>
              <w:t>1</w:t>
            </w:r>
          </w:p>
        </w:tc>
      </w:tr>
      <w:tr w:rsidR="002251AB" w14:paraId="1EC10B9C" w14:textId="77777777" w:rsidTr="00824DBB">
        <w:tc>
          <w:tcPr>
            <w:tcW w:w="1965" w:type="dxa"/>
            <w:vAlign w:val="center"/>
          </w:tcPr>
          <w:p w14:paraId="38461AC9" w14:textId="6C9AB165" w:rsidR="002251AB" w:rsidRPr="00CF2AA0" w:rsidRDefault="002251AB" w:rsidP="00CF2AA0">
            <w:pPr>
              <w:jc w:val="right"/>
              <w:rPr>
                <w:sz w:val="18"/>
                <w:szCs w:val="18"/>
              </w:rPr>
            </w:pPr>
            <w:r w:rsidRPr="00CF2AA0">
              <w:rPr>
                <w:rFonts w:cs="Calibri"/>
                <w:bCs/>
                <w:sz w:val="18"/>
                <w:szCs w:val="18"/>
                <w:lang w:eastAsia="fr-BE"/>
              </w:rPr>
              <w:t>United Kingdom</w:t>
            </w:r>
          </w:p>
        </w:tc>
        <w:tc>
          <w:tcPr>
            <w:tcW w:w="870" w:type="dxa"/>
            <w:vAlign w:val="center"/>
          </w:tcPr>
          <w:p w14:paraId="747E6CA7" w14:textId="05946C87" w:rsidR="002251AB" w:rsidRPr="00CF2AA0" w:rsidRDefault="002251AB" w:rsidP="002251AB">
            <w:pPr>
              <w:rPr>
                <w:sz w:val="18"/>
                <w:szCs w:val="18"/>
              </w:rPr>
            </w:pPr>
            <w:r w:rsidRPr="00CF2AA0">
              <w:rPr>
                <w:rFonts w:cs="Calibri"/>
                <w:bCs/>
                <w:sz w:val="18"/>
                <w:szCs w:val="18"/>
                <w:lang w:eastAsia="fr-BE"/>
              </w:rPr>
              <w:t>33</w:t>
            </w:r>
          </w:p>
        </w:tc>
        <w:tc>
          <w:tcPr>
            <w:tcW w:w="2089" w:type="dxa"/>
            <w:vAlign w:val="center"/>
          </w:tcPr>
          <w:p w14:paraId="311B487E" w14:textId="7D056F15" w:rsidR="002251AB" w:rsidRPr="00CF2AA0" w:rsidRDefault="002251AB" w:rsidP="00CF2AA0">
            <w:pPr>
              <w:jc w:val="right"/>
              <w:rPr>
                <w:sz w:val="18"/>
                <w:szCs w:val="18"/>
              </w:rPr>
            </w:pPr>
            <w:r w:rsidRPr="00CF2AA0">
              <w:rPr>
                <w:rFonts w:cs="Calibri"/>
                <w:bCs/>
                <w:sz w:val="18"/>
                <w:szCs w:val="18"/>
                <w:lang w:eastAsia="fr-BE"/>
              </w:rPr>
              <w:t>Spain</w:t>
            </w:r>
          </w:p>
        </w:tc>
        <w:tc>
          <w:tcPr>
            <w:tcW w:w="463" w:type="dxa"/>
            <w:vAlign w:val="center"/>
          </w:tcPr>
          <w:p w14:paraId="7EB8CCFB" w14:textId="548379E1" w:rsidR="002251AB" w:rsidRPr="00CF2AA0" w:rsidRDefault="002251AB" w:rsidP="002251AB">
            <w:pPr>
              <w:rPr>
                <w:sz w:val="18"/>
                <w:szCs w:val="18"/>
              </w:rPr>
            </w:pPr>
            <w:r w:rsidRPr="00CF2AA0">
              <w:rPr>
                <w:rFonts w:cs="Calibri"/>
                <w:bCs/>
                <w:sz w:val="18"/>
                <w:szCs w:val="18"/>
                <w:lang w:eastAsia="fr-BE"/>
              </w:rPr>
              <w:t>4</w:t>
            </w:r>
          </w:p>
        </w:tc>
        <w:tc>
          <w:tcPr>
            <w:tcW w:w="1843" w:type="dxa"/>
            <w:vAlign w:val="center"/>
          </w:tcPr>
          <w:p w14:paraId="129CB6C4" w14:textId="5AD7A09B" w:rsidR="002251AB" w:rsidRPr="00CF2AA0" w:rsidRDefault="002251AB" w:rsidP="00CF2AA0">
            <w:pPr>
              <w:jc w:val="right"/>
              <w:rPr>
                <w:sz w:val="18"/>
                <w:szCs w:val="18"/>
              </w:rPr>
            </w:pPr>
            <w:r w:rsidRPr="00CF2AA0">
              <w:rPr>
                <w:rFonts w:cs="Calibri"/>
                <w:bCs/>
                <w:sz w:val="18"/>
                <w:szCs w:val="18"/>
                <w:lang w:eastAsia="fr-BE"/>
              </w:rPr>
              <w:t>Sweden</w:t>
            </w:r>
          </w:p>
        </w:tc>
        <w:tc>
          <w:tcPr>
            <w:tcW w:w="992" w:type="dxa"/>
            <w:vAlign w:val="center"/>
          </w:tcPr>
          <w:p w14:paraId="211C412A" w14:textId="1D3949F4" w:rsidR="002251AB" w:rsidRPr="00CF2AA0" w:rsidRDefault="002251AB" w:rsidP="002251AB">
            <w:pPr>
              <w:rPr>
                <w:sz w:val="18"/>
                <w:szCs w:val="18"/>
              </w:rPr>
            </w:pPr>
            <w:r w:rsidRPr="00CF2AA0">
              <w:rPr>
                <w:rFonts w:cs="Calibri"/>
                <w:bCs/>
                <w:sz w:val="18"/>
                <w:szCs w:val="18"/>
                <w:lang w:eastAsia="fr-BE"/>
              </w:rPr>
              <w:t>2</w:t>
            </w:r>
          </w:p>
        </w:tc>
        <w:tc>
          <w:tcPr>
            <w:tcW w:w="1422" w:type="dxa"/>
            <w:vAlign w:val="center"/>
          </w:tcPr>
          <w:p w14:paraId="53FCB86E" w14:textId="18A2026B" w:rsidR="002251AB" w:rsidRPr="00CF2AA0" w:rsidRDefault="002251AB" w:rsidP="00CF2AA0">
            <w:pPr>
              <w:jc w:val="right"/>
              <w:rPr>
                <w:sz w:val="18"/>
                <w:szCs w:val="18"/>
              </w:rPr>
            </w:pPr>
            <w:r w:rsidRPr="00CF2AA0">
              <w:rPr>
                <w:rFonts w:cs="Calibri"/>
                <w:bCs/>
                <w:sz w:val="18"/>
                <w:szCs w:val="18"/>
                <w:lang w:eastAsia="fr-BE"/>
              </w:rPr>
              <w:t>Saudi Arabia</w:t>
            </w:r>
          </w:p>
        </w:tc>
        <w:tc>
          <w:tcPr>
            <w:tcW w:w="851" w:type="dxa"/>
            <w:vAlign w:val="center"/>
          </w:tcPr>
          <w:p w14:paraId="213C3B70" w14:textId="1A4380D7" w:rsidR="002251AB" w:rsidRPr="00CF2AA0" w:rsidRDefault="002251AB" w:rsidP="002251AB">
            <w:pPr>
              <w:rPr>
                <w:sz w:val="18"/>
                <w:szCs w:val="18"/>
              </w:rPr>
            </w:pPr>
            <w:r w:rsidRPr="00CF2AA0">
              <w:rPr>
                <w:rFonts w:cs="Calibri"/>
                <w:bCs/>
                <w:sz w:val="18"/>
                <w:szCs w:val="18"/>
                <w:lang w:eastAsia="fr-BE"/>
              </w:rPr>
              <w:t>1</w:t>
            </w:r>
          </w:p>
        </w:tc>
      </w:tr>
      <w:tr w:rsidR="002251AB" w14:paraId="2A97AC22" w14:textId="77777777" w:rsidTr="00824DBB">
        <w:tc>
          <w:tcPr>
            <w:tcW w:w="1965" w:type="dxa"/>
            <w:vAlign w:val="center"/>
          </w:tcPr>
          <w:p w14:paraId="6EE723EE" w14:textId="2A141BAF" w:rsidR="002251AB" w:rsidRPr="00CF2AA0" w:rsidRDefault="002251AB" w:rsidP="00CF2AA0">
            <w:pPr>
              <w:jc w:val="right"/>
              <w:rPr>
                <w:sz w:val="18"/>
                <w:szCs w:val="18"/>
              </w:rPr>
            </w:pPr>
            <w:r w:rsidRPr="00CF2AA0">
              <w:rPr>
                <w:rFonts w:cs="Calibri"/>
                <w:bCs/>
                <w:sz w:val="18"/>
                <w:szCs w:val="18"/>
                <w:lang w:eastAsia="fr-BE"/>
              </w:rPr>
              <w:t>Ireland</w:t>
            </w:r>
          </w:p>
        </w:tc>
        <w:tc>
          <w:tcPr>
            <w:tcW w:w="870" w:type="dxa"/>
            <w:vAlign w:val="center"/>
          </w:tcPr>
          <w:p w14:paraId="345A4D82" w14:textId="6076DB98" w:rsidR="002251AB" w:rsidRPr="00CF2AA0" w:rsidRDefault="002251AB" w:rsidP="002251AB">
            <w:pPr>
              <w:rPr>
                <w:sz w:val="18"/>
                <w:szCs w:val="18"/>
              </w:rPr>
            </w:pPr>
            <w:r w:rsidRPr="00CF2AA0">
              <w:rPr>
                <w:rFonts w:cs="Calibri"/>
                <w:bCs/>
                <w:sz w:val="18"/>
                <w:szCs w:val="18"/>
                <w:lang w:eastAsia="fr-BE"/>
              </w:rPr>
              <w:t>22</w:t>
            </w:r>
          </w:p>
        </w:tc>
        <w:tc>
          <w:tcPr>
            <w:tcW w:w="2089" w:type="dxa"/>
            <w:vAlign w:val="center"/>
          </w:tcPr>
          <w:p w14:paraId="075C4B39" w14:textId="52E79350" w:rsidR="002251AB" w:rsidRPr="00CF2AA0" w:rsidRDefault="002251AB" w:rsidP="00CF2AA0">
            <w:pPr>
              <w:jc w:val="right"/>
              <w:rPr>
                <w:sz w:val="18"/>
                <w:szCs w:val="18"/>
              </w:rPr>
            </w:pPr>
            <w:r w:rsidRPr="00CF2AA0">
              <w:rPr>
                <w:rFonts w:cs="Calibri"/>
                <w:bCs/>
                <w:sz w:val="18"/>
                <w:szCs w:val="18"/>
                <w:lang w:eastAsia="fr-BE"/>
              </w:rPr>
              <w:t>India</w:t>
            </w:r>
          </w:p>
        </w:tc>
        <w:tc>
          <w:tcPr>
            <w:tcW w:w="463" w:type="dxa"/>
            <w:vAlign w:val="center"/>
          </w:tcPr>
          <w:p w14:paraId="7ABE78C2" w14:textId="190B5774" w:rsidR="002251AB" w:rsidRPr="00CF2AA0" w:rsidRDefault="002251AB" w:rsidP="002251AB">
            <w:pPr>
              <w:rPr>
                <w:sz w:val="18"/>
                <w:szCs w:val="18"/>
              </w:rPr>
            </w:pPr>
            <w:r w:rsidRPr="00CF2AA0">
              <w:rPr>
                <w:rFonts w:cs="Calibri"/>
                <w:bCs/>
                <w:sz w:val="18"/>
                <w:szCs w:val="18"/>
                <w:lang w:eastAsia="fr-BE"/>
              </w:rPr>
              <w:t>4</w:t>
            </w:r>
          </w:p>
        </w:tc>
        <w:tc>
          <w:tcPr>
            <w:tcW w:w="1843" w:type="dxa"/>
            <w:vAlign w:val="center"/>
          </w:tcPr>
          <w:p w14:paraId="782BAD60" w14:textId="39D6E1D8" w:rsidR="002251AB" w:rsidRPr="00CF2AA0" w:rsidRDefault="002251AB" w:rsidP="00CF2AA0">
            <w:pPr>
              <w:jc w:val="right"/>
              <w:rPr>
                <w:sz w:val="18"/>
                <w:szCs w:val="18"/>
              </w:rPr>
            </w:pPr>
            <w:r w:rsidRPr="00CF2AA0">
              <w:rPr>
                <w:rFonts w:cs="Calibri"/>
                <w:bCs/>
                <w:sz w:val="18"/>
                <w:szCs w:val="18"/>
                <w:lang w:eastAsia="fr-BE"/>
              </w:rPr>
              <w:t>Belgium</w:t>
            </w:r>
          </w:p>
        </w:tc>
        <w:tc>
          <w:tcPr>
            <w:tcW w:w="992" w:type="dxa"/>
            <w:vAlign w:val="center"/>
          </w:tcPr>
          <w:p w14:paraId="3EA7224D" w14:textId="03A2EAE6" w:rsidR="002251AB" w:rsidRPr="00CF2AA0" w:rsidRDefault="002251AB" w:rsidP="002251AB">
            <w:pPr>
              <w:rPr>
                <w:sz w:val="18"/>
                <w:szCs w:val="18"/>
              </w:rPr>
            </w:pPr>
            <w:r w:rsidRPr="00CF2AA0">
              <w:rPr>
                <w:rFonts w:cs="Calibri"/>
                <w:bCs/>
                <w:sz w:val="18"/>
                <w:szCs w:val="18"/>
                <w:lang w:eastAsia="fr-BE"/>
              </w:rPr>
              <w:t>2</w:t>
            </w:r>
          </w:p>
        </w:tc>
        <w:tc>
          <w:tcPr>
            <w:tcW w:w="1422" w:type="dxa"/>
            <w:vAlign w:val="center"/>
          </w:tcPr>
          <w:p w14:paraId="2CDBC981" w14:textId="2AB273E6" w:rsidR="002251AB" w:rsidRPr="00CF2AA0" w:rsidRDefault="002251AB" w:rsidP="00CF2AA0">
            <w:pPr>
              <w:jc w:val="right"/>
              <w:rPr>
                <w:sz w:val="18"/>
                <w:szCs w:val="18"/>
              </w:rPr>
            </w:pPr>
            <w:r w:rsidRPr="00CF2AA0">
              <w:rPr>
                <w:rFonts w:cs="Calibri"/>
                <w:bCs/>
                <w:sz w:val="18"/>
                <w:szCs w:val="18"/>
                <w:lang w:eastAsia="fr-BE"/>
              </w:rPr>
              <w:t>Slovakia</w:t>
            </w:r>
          </w:p>
        </w:tc>
        <w:tc>
          <w:tcPr>
            <w:tcW w:w="851" w:type="dxa"/>
            <w:vAlign w:val="center"/>
          </w:tcPr>
          <w:p w14:paraId="06CE1210" w14:textId="1B151673" w:rsidR="002251AB" w:rsidRPr="00CF2AA0" w:rsidRDefault="002251AB" w:rsidP="002251AB">
            <w:pPr>
              <w:rPr>
                <w:sz w:val="18"/>
                <w:szCs w:val="18"/>
              </w:rPr>
            </w:pPr>
            <w:r w:rsidRPr="00CF2AA0">
              <w:rPr>
                <w:rFonts w:cs="Calibri"/>
                <w:bCs/>
                <w:sz w:val="18"/>
                <w:szCs w:val="18"/>
                <w:lang w:eastAsia="fr-BE"/>
              </w:rPr>
              <w:t>1</w:t>
            </w:r>
          </w:p>
        </w:tc>
      </w:tr>
      <w:tr w:rsidR="002251AB" w14:paraId="001B3FE9" w14:textId="77777777" w:rsidTr="00824DBB">
        <w:tc>
          <w:tcPr>
            <w:tcW w:w="1965" w:type="dxa"/>
            <w:vAlign w:val="center"/>
          </w:tcPr>
          <w:p w14:paraId="17B3504C" w14:textId="4AD339F3" w:rsidR="002251AB" w:rsidRPr="00CF2AA0" w:rsidRDefault="002251AB" w:rsidP="00CF2AA0">
            <w:pPr>
              <w:jc w:val="right"/>
              <w:rPr>
                <w:sz w:val="18"/>
                <w:szCs w:val="18"/>
              </w:rPr>
            </w:pPr>
            <w:r w:rsidRPr="00CF2AA0">
              <w:rPr>
                <w:rFonts w:cs="Calibri"/>
                <w:bCs/>
                <w:sz w:val="18"/>
                <w:szCs w:val="18"/>
                <w:lang w:eastAsia="fr-BE"/>
              </w:rPr>
              <w:t>France</w:t>
            </w:r>
          </w:p>
        </w:tc>
        <w:tc>
          <w:tcPr>
            <w:tcW w:w="870" w:type="dxa"/>
            <w:vAlign w:val="center"/>
          </w:tcPr>
          <w:p w14:paraId="551C3313" w14:textId="2462F00D" w:rsidR="002251AB" w:rsidRPr="00CF2AA0" w:rsidRDefault="002251AB" w:rsidP="002251AB">
            <w:pPr>
              <w:rPr>
                <w:sz w:val="18"/>
                <w:szCs w:val="18"/>
              </w:rPr>
            </w:pPr>
            <w:r w:rsidRPr="00CF2AA0">
              <w:rPr>
                <w:rFonts w:cs="Calibri"/>
                <w:bCs/>
                <w:sz w:val="18"/>
                <w:szCs w:val="18"/>
                <w:lang w:eastAsia="fr-BE"/>
              </w:rPr>
              <w:t>19</w:t>
            </w:r>
          </w:p>
        </w:tc>
        <w:tc>
          <w:tcPr>
            <w:tcW w:w="2089" w:type="dxa"/>
            <w:vAlign w:val="center"/>
          </w:tcPr>
          <w:p w14:paraId="35E033F9" w14:textId="6326CC7D" w:rsidR="002251AB" w:rsidRPr="00CF2AA0" w:rsidRDefault="002251AB" w:rsidP="00CF2AA0">
            <w:pPr>
              <w:jc w:val="right"/>
              <w:rPr>
                <w:sz w:val="18"/>
                <w:szCs w:val="18"/>
              </w:rPr>
            </w:pPr>
            <w:r w:rsidRPr="00CF2AA0">
              <w:rPr>
                <w:rFonts w:cs="Calibri"/>
                <w:bCs/>
                <w:sz w:val="18"/>
                <w:szCs w:val="18"/>
                <w:lang w:eastAsia="fr-BE"/>
              </w:rPr>
              <w:t>Singapore</w:t>
            </w:r>
          </w:p>
        </w:tc>
        <w:tc>
          <w:tcPr>
            <w:tcW w:w="463" w:type="dxa"/>
            <w:vAlign w:val="center"/>
          </w:tcPr>
          <w:p w14:paraId="7536A9A7" w14:textId="627FBEF6" w:rsidR="002251AB" w:rsidRPr="00CF2AA0" w:rsidRDefault="002251AB" w:rsidP="002251AB">
            <w:pPr>
              <w:rPr>
                <w:sz w:val="18"/>
                <w:szCs w:val="18"/>
              </w:rPr>
            </w:pPr>
            <w:r w:rsidRPr="00CF2AA0">
              <w:rPr>
                <w:rFonts w:cs="Calibri"/>
                <w:bCs/>
                <w:sz w:val="18"/>
                <w:szCs w:val="18"/>
                <w:lang w:eastAsia="fr-BE"/>
              </w:rPr>
              <w:t>3</w:t>
            </w:r>
          </w:p>
        </w:tc>
        <w:tc>
          <w:tcPr>
            <w:tcW w:w="1843" w:type="dxa"/>
            <w:vAlign w:val="center"/>
          </w:tcPr>
          <w:p w14:paraId="4D174F79" w14:textId="1C1A1B5A" w:rsidR="002251AB" w:rsidRPr="00CF2AA0" w:rsidRDefault="002251AB" w:rsidP="00CF2AA0">
            <w:pPr>
              <w:jc w:val="right"/>
              <w:rPr>
                <w:sz w:val="18"/>
                <w:szCs w:val="18"/>
              </w:rPr>
            </w:pPr>
            <w:r w:rsidRPr="00CF2AA0">
              <w:rPr>
                <w:rFonts w:cs="Calibri"/>
                <w:bCs/>
                <w:sz w:val="18"/>
                <w:szCs w:val="18"/>
                <w:lang w:eastAsia="fr-BE"/>
              </w:rPr>
              <w:t>Georgia</w:t>
            </w:r>
          </w:p>
        </w:tc>
        <w:tc>
          <w:tcPr>
            <w:tcW w:w="992" w:type="dxa"/>
            <w:vAlign w:val="center"/>
          </w:tcPr>
          <w:p w14:paraId="1250ACB4" w14:textId="3097FC1A" w:rsidR="002251AB" w:rsidRPr="00CF2AA0" w:rsidRDefault="002251AB" w:rsidP="002251AB">
            <w:pPr>
              <w:rPr>
                <w:sz w:val="18"/>
                <w:szCs w:val="18"/>
              </w:rPr>
            </w:pPr>
            <w:r w:rsidRPr="00CF2AA0">
              <w:rPr>
                <w:rFonts w:cs="Calibri"/>
                <w:bCs/>
                <w:sz w:val="18"/>
                <w:szCs w:val="18"/>
                <w:lang w:eastAsia="fr-BE"/>
              </w:rPr>
              <w:t>1</w:t>
            </w:r>
          </w:p>
        </w:tc>
        <w:tc>
          <w:tcPr>
            <w:tcW w:w="1422" w:type="dxa"/>
            <w:vAlign w:val="center"/>
          </w:tcPr>
          <w:p w14:paraId="3BFE1D67" w14:textId="130AEFBB" w:rsidR="002251AB" w:rsidRPr="00CF2AA0" w:rsidRDefault="002251AB" w:rsidP="00CF2AA0">
            <w:pPr>
              <w:jc w:val="right"/>
              <w:rPr>
                <w:sz w:val="18"/>
                <w:szCs w:val="18"/>
              </w:rPr>
            </w:pPr>
            <w:r w:rsidRPr="00CF2AA0">
              <w:rPr>
                <w:rFonts w:cs="Calibri"/>
                <w:bCs/>
                <w:sz w:val="18"/>
                <w:szCs w:val="18"/>
                <w:lang w:eastAsia="fr-BE"/>
              </w:rPr>
              <w:t>Czechia</w:t>
            </w:r>
          </w:p>
        </w:tc>
        <w:tc>
          <w:tcPr>
            <w:tcW w:w="851" w:type="dxa"/>
            <w:vAlign w:val="center"/>
          </w:tcPr>
          <w:p w14:paraId="1EBAD21C" w14:textId="259B8405" w:rsidR="002251AB" w:rsidRPr="00CF2AA0" w:rsidRDefault="002251AB" w:rsidP="002251AB">
            <w:pPr>
              <w:rPr>
                <w:sz w:val="18"/>
                <w:szCs w:val="18"/>
              </w:rPr>
            </w:pPr>
            <w:r w:rsidRPr="00CF2AA0">
              <w:rPr>
                <w:rFonts w:cs="Calibri"/>
                <w:bCs/>
                <w:sz w:val="18"/>
                <w:szCs w:val="18"/>
                <w:lang w:eastAsia="fr-BE"/>
              </w:rPr>
              <w:t>1</w:t>
            </w:r>
          </w:p>
        </w:tc>
      </w:tr>
      <w:tr w:rsidR="002251AB" w14:paraId="5331998D" w14:textId="77777777" w:rsidTr="00824DBB">
        <w:tc>
          <w:tcPr>
            <w:tcW w:w="1965" w:type="dxa"/>
            <w:vAlign w:val="center"/>
          </w:tcPr>
          <w:p w14:paraId="306F88EA" w14:textId="029FF539" w:rsidR="002251AB" w:rsidRPr="00CF2AA0" w:rsidRDefault="002251AB" w:rsidP="00CF2AA0">
            <w:pPr>
              <w:jc w:val="right"/>
              <w:rPr>
                <w:sz w:val="18"/>
                <w:szCs w:val="18"/>
              </w:rPr>
            </w:pPr>
            <w:r w:rsidRPr="00CF2AA0">
              <w:rPr>
                <w:rFonts w:cs="Calibri"/>
                <w:bCs/>
                <w:sz w:val="18"/>
                <w:szCs w:val="18"/>
                <w:lang w:eastAsia="fr-BE"/>
              </w:rPr>
              <w:t>Netherlands</w:t>
            </w:r>
          </w:p>
        </w:tc>
        <w:tc>
          <w:tcPr>
            <w:tcW w:w="870" w:type="dxa"/>
            <w:vAlign w:val="center"/>
          </w:tcPr>
          <w:p w14:paraId="41E4467C" w14:textId="4D8F3EA8" w:rsidR="002251AB" w:rsidRPr="00CF2AA0" w:rsidRDefault="002251AB" w:rsidP="002251AB">
            <w:pPr>
              <w:rPr>
                <w:sz w:val="18"/>
                <w:szCs w:val="18"/>
              </w:rPr>
            </w:pPr>
            <w:r w:rsidRPr="00CF2AA0">
              <w:rPr>
                <w:rFonts w:cs="Calibri"/>
                <w:bCs/>
                <w:sz w:val="18"/>
                <w:szCs w:val="18"/>
                <w:lang w:eastAsia="fr-BE"/>
              </w:rPr>
              <w:t>18</w:t>
            </w:r>
          </w:p>
        </w:tc>
        <w:tc>
          <w:tcPr>
            <w:tcW w:w="2089" w:type="dxa"/>
            <w:vAlign w:val="center"/>
          </w:tcPr>
          <w:p w14:paraId="6D70E43A" w14:textId="59CDBE41" w:rsidR="002251AB" w:rsidRPr="00CF2AA0" w:rsidRDefault="002251AB" w:rsidP="00CF2AA0">
            <w:pPr>
              <w:jc w:val="right"/>
              <w:rPr>
                <w:sz w:val="18"/>
                <w:szCs w:val="18"/>
              </w:rPr>
            </w:pPr>
            <w:r w:rsidRPr="00CF2AA0">
              <w:rPr>
                <w:rFonts w:cs="Calibri"/>
                <w:bCs/>
                <w:sz w:val="18"/>
                <w:szCs w:val="18"/>
                <w:lang w:eastAsia="fr-BE"/>
              </w:rPr>
              <w:t>Ghana</w:t>
            </w:r>
          </w:p>
        </w:tc>
        <w:tc>
          <w:tcPr>
            <w:tcW w:w="463" w:type="dxa"/>
            <w:vAlign w:val="center"/>
          </w:tcPr>
          <w:p w14:paraId="1EF07577" w14:textId="4508AA1D" w:rsidR="002251AB" w:rsidRPr="00CF2AA0" w:rsidRDefault="002251AB" w:rsidP="002251AB">
            <w:pPr>
              <w:rPr>
                <w:sz w:val="18"/>
                <w:szCs w:val="18"/>
              </w:rPr>
            </w:pPr>
            <w:r w:rsidRPr="00CF2AA0">
              <w:rPr>
                <w:rFonts w:cs="Calibri"/>
                <w:bCs/>
                <w:sz w:val="18"/>
                <w:szCs w:val="18"/>
                <w:lang w:eastAsia="fr-BE"/>
              </w:rPr>
              <w:t>3</w:t>
            </w:r>
          </w:p>
        </w:tc>
        <w:tc>
          <w:tcPr>
            <w:tcW w:w="1843" w:type="dxa"/>
            <w:vAlign w:val="center"/>
          </w:tcPr>
          <w:p w14:paraId="09D71B65" w14:textId="51AF31F5" w:rsidR="002251AB" w:rsidRPr="00CF2AA0" w:rsidRDefault="002251AB" w:rsidP="00CF2AA0">
            <w:pPr>
              <w:jc w:val="right"/>
              <w:rPr>
                <w:sz w:val="18"/>
                <w:szCs w:val="18"/>
              </w:rPr>
            </w:pPr>
            <w:r w:rsidRPr="00CF2AA0">
              <w:rPr>
                <w:rFonts w:cs="Calibri"/>
                <w:bCs/>
                <w:sz w:val="18"/>
                <w:szCs w:val="18"/>
                <w:lang w:eastAsia="fr-BE"/>
              </w:rPr>
              <w:t>Algeria</w:t>
            </w:r>
          </w:p>
        </w:tc>
        <w:tc>
          <w:tcPr>
            <w:tcW w:w="992" w:type="dxa"/>
            <w:vAlign w:val="center"/>
          </w:tcPr>
          <w:p w14:paraId="1C4297E8" w14:textId="491C6CE7" w:rsidR="002251AB" w:rsidRPr="00CF2AA0" w:rsidRDefault="002251AB" w:rsidP="002251AB">
            <w:pPr>
              <w:rPr>
                <w:sz w:val="18"/>
                <w:szCs w:val="18"/>
              </w:rPr>
            </w:pPr>
            <w:r w:rsidRPr="00CF2AA0">
              <w:rPr>
                <w:rFonts w:cs="Calibri"/>
                <w:bCs/>
                <w:sz w:val="18"/>
                <w:szCs w:val="18"/>
                <w:lang w:eastAsia="fr-BE"/>
              </w:rPr>
              <w:t>1</w:t>
            </w:r>
          </w:p>
        </w:tc>
        <w:tc>
          <w:tcPr>
            <w:tcW w:w="1422" w:type="dxa"/>
            <w:vAlign w:val="center"/>
          </w:tcPr>
          <w:p w14:paraId="41CA6B2F" w14:textId="5A24784D" w:rsidR="002251AB" w:rsidRPr="00CF2AA0" w:rsidRDefault="002251AB" w:rsidP="00CF2AA0">
            <w:pPr>
              <w:jc w:val="right"/>
              <w:rPr>
                <w:sz w:val="18"/>
                <w:szCs w:val="18"/>
              </w:rPr>
            </w:pPr>
            <w:r w:rsidRPr="00CF2AA0">
              <w:rPr>
                <w:rFonts w:cs="Calibri"/>
                <w:bCs/>
                <w:sz w:val="18"/>
                <w:szCs w:val="18"/>
                <w:lang w:eastAsia="fr-BE"/>
              </w:rPr>
              <w:t>Argentina</w:t>
            </w:r>
          </w:p>
        </w:tc>
        <w:tc>
          <w:tcPr>
            <w:tcW w:w="851" w:type="dxa"/>
            <w:vAlign w:val="center"/>
          </w:tcPr>
          <w:p w14:paraId="0D7EC3FE" w14:textId="4427FC90" w:rsidR="002251AB" w:rsidRPr="00CF2AA0" w:rsidRDefault="002251AB" w:rsidP="002251AB">
            <w:pPr>
              <w:rPr>
                <w:sz w:val="18"/>
                <w:szCs w:val="18"/>
              </w:rPr>
            </w:pPr>
            <w:r w:rsidRPr="00CF2AA0">
              <w:rPr>
                <w:rFonts w:cs="Calibri"/>
                <w:bCs/>
                <w:sz w:val="18"/>
                <w:szCs w:val="18"/>
                <w:lang w:eastAsia="fr-BE"/>
              </w:rPr>
              <w:t>1</w:t>
            </w:r>
          </w:p>
        </w:tc>
      </w:tr>
      <w:tr w:rsidR="002251AB" w14:paraId="236A438D" w14:textId="77777777" w:rsidTr="00824DBB">
        <w:tc>
          <w:tcPr>
            <w:tcW w:w="1965" w:type="dxa"/>
            <w:vAlign w:val="center"/>
          </w:tcPr>
          <w:p w14:paraId="4D499847" w14:textId="0B63A0A8" w:rsidR="002251AB" w:rsidRPr="00CF2AA0" w:rsidRDefault="002251AB" w:rsidP="00CF2AA0">
            <w:pPr>
              <w:jc w:val="right"/>
              <w:rPr>
                <w:sz w:val="18"/>
                <w:szCs w:val="18"/>
              </w:rPr>
            </w:pPr>
            <w:r w:rsidRPr="00CF2AA0">
              <w:rPr>
                <w:rFonts w:cs="Calibri"/>
                <w:bCs/>
                <w:sz w:val="18"/>
                <w:szCs w:val="18"/>
                <w:lang w:eastAsia="fr-BE"/>
              </w:rPr>
              <w:t>Germany</w:t>
            </w:r>
          </w:p>
        </w:tc>
        <w:tc>
          <w:tcPr>
            <w:tcW w:w="870" w:type="dxa"/>
            <w:vAlign w:val="center"/>
          </w:tcPr>
          <w:p w14:paraId="1B63C84B" w14:textId="08170D8C" w:rsidR="002251AB" w:rsidRPr="00CF2AA0" w:rsidRDefault="002251AB" w:rsidP="002251AB">
            <w:pPr>
              <w:rPr>
                <w:sz w:val="18"/>
                <w:szCs w:val="18"/>
              </w:rPr>
            </w:pPr>
            <w:r w:rsidRPr="00CF2AA0">
              <w:rPr>
                <w:rFonts w:cs="Calibri"/>
                <w:bCs/>
                <w:sz w:val="18"/>
                <w:szCs w:val="18"/>
                <w:lang w:eastAsia="fr-BE"/>
              </w:rPr>
              <w:t>16</w:t>
            </w:r>
          </w:p>
        </w:tc>
        <w:tc>
          <w:tcPr>
            <w:tcW w:w="2089" w:type="dxa"/>
            <w:vAlign w:val="center"/>
          </w:tcPr>
          <w:p w14:paraId="5E079952" w14:textId="787306F4" w:rsidR="002251AB" w:rsidRPr="00CF2AA0" w:rsidRDefault="002251AB" w:rsidP="00CF2AA0">
            <w:pPr>
              <w:jc w:val="right"/>
              <w:rPr>
                <w:sz w:val="18"/>
                <w:szCs w:val="18"/>
              </w:rPr>
            </w:pPr>
            <w:r w:rsidRPr="00CF2AA0">
              <w:rPr>
                <w:rFonts w:cs="Calibri"/>
                <w:bCs/>
                <w:sz w:val="18"/>
                <w:szCs w:val="18"/>
                <w:lang w:eastAsia="fr-BE"/>
              </w:rPr>
              <w:t>Malta</w:t>
            </w:r>
          </w:p>
        </w:tc>
        <w:tc>
          <w:tcPr>
            <w:tcW w:w="463" w:type="dxa"/>
            <w:vAlign w:val="center"/>
          </w:tcPr>
          <w:p w14:paraId="6491C1D8" w14:textId="6FDEB879" w:rsidR="002251AB" w:rsidRPr="00CF2AA0" w:rsidRDefault="002251AB" w:rsidP="002251AB">
            <w:pPr>
              <w:rPr>
                <w:sz w:val="18"/>
                <w:szCs w:val="18"/>
              </w:rPr>
            </w:pPr>
            <w:r w:rsidRPr="00CF2AA0">
              <w:rPr>
                <w:rFonts w:cs="Calibri"/>
                <w:bCs/>
                <w:sz w:val="18"/>
                <w:szCs w:val="18"/>
                <w:lang w:eastAsia="fr-BE"/>
              </w:rPr>
              <w:t>3</w:t>
            </w:r>
          </w:p>
        </w:tc>
        <w:tc>
          <w:tcPr>
            <w:tcW w:w="1843" w:type="dxa"/>
            <w:vAlign w:val="center"/>
          </w:tcPr>
          <w:p w14:paraId="46C65A41" w14:textId="628ABF25" w:rsidR="002251AB" w:rsidRPr="00CF2AA0" w:rsidRDefault="002251AB" w:rsidP="00CF2AA0">
            <w:pPr>
              <w:jc w:val="right"/>
              <w:rPr>
                <w:sz w:val="18"/>
                <w:szCs w:val="18"/>
              </w:rPr>
            </w:pPr>
            <w:r w:rsidRPr="00CF2AA0">
              <w:rPr>
                <w:rFonts w:cs="Calibri"/>
                <w:bCs/>
                <w:sz w:val="18"/>
                <w:szCs w:val="18"/>
                <w:lang w:eastAsia="fr-BE"/>
              </w:rPr>
              <w:t>Ivory Coast</w:t>
            </w:r>
          </w:p>
        </w:tc>
        <w:tc>
          <w:tcPr>
            <w:tcW w:w="992" w:type="dxa"/>
            <w:vAlign w:val="center"/>
          </w:tcPr>
          <w:p w14:paraId="428140D6" w14:textId="7FD3D77D" w:rsidR="002251AB" w:rsidRPr="00CF2AA0" w:rsidRDefault="002251AB" w:rsidP="002251AB">
            <w:pPr>
              <w:rPr>
                <w:sz w:val="18"/>
                <w:szCs w:val="18"/>
              </w:rPr>
            </w:pPr>
            <w:r w:rsidRPr="00CF2AA0">
              <w:rPr>
                <w:rFonts w:cs="Calibri"/>
                <w:bCs/>
                <w:sz w:val="18"/>
                <w:szCs w:val="18"/>
                <w:lang w:eastAsia="fr-BE"/>
              </w:rPr>
              <w:t>1</w:t>
            </w:r>
          </w:p>
        </w:tc>
        <w:tc>
          <w:tcPr>
            <w:tcW w:w="1422" w:type="dxa"/>
            <w:vAlign w:val="center"/>
          </w:tcPr>
          <w:p w14:paraId="73A127AF" w14:textId="4D10EAF1" w:rsidR="002251AB" w:rsidRPr="00CF2AA0" w:rsidRDefault="002251AB" w:rsidP="00CF2AA0">
            <w:pPr>
              <w:jc w:val="right"/>
              <w:rPr>
                <w:sz w:val="18"/>
                <w:szCs w:val="18"/>
              </w:rPr>
            </w:pPr>
            <w:r w:rsidRPr="00CF2AA0">
              <w:rPr>
                <w:rFonts w:cs="Calibri"/>
                <w:bCs/>
                <w:sz w:val="18"/>
                <w:szCs w:val="18"/>
                <w:lang w:eastAsia="fr-BE"/>
              </w:rPr>
              <w:t>South Africa</w:t>
            </w:r>
          </w:p>
        </w:tc>
        <w:tc>
          <w:tcPr>
            <w:tcW w:w="851" w:type="dxa"/>
            <w:vAlign w:val="center"/>
          </w:tcPr>
          <w:p w14:paraId="087C4B88" w14:textId="1D11F618" w:rsidR="002251AB" w:rsidRPr="00CF2AA0" w:rsidRDefault="002251AB" w:rsidP="002251AB">
            <w:pPr>
              <w:rPr>
                <w:sz w:val="18"/>
                <w:szCs w:val="18"/>
              </w:rPr>
            </w:pPr>
            <w:r w:rsidRPr="00CF2AA0">
              <w:rPr>
                <w:rFonts w:cs="Calibri"/>
                <w:bCs/>
                <w:sz w:val="18"/>
                <w:szCs w:val="18"/>
                <w:lang w:eastAsia="fr-BE"/>
              </w:rPr>
              <w:t>1</w:t>
            </w:r>
          </w:p>
        </w:tc>
      </w:tr>
      <w:tr w:rsidR="002251AB" w14:paraId="5627C447" w14:textId="77777777" w:rsidTr="00824DBB">
        <w:tc>
          <w:tcPr>
            <w:tcW w:w="1965" w:type="dxa"/>
            <w:vAlign w:val="center"/>
          </w:tcPr>
          <w:p w14:paraId="3EAE32F8" w14:textId="776F7665" w:rsidR="002251AB" w:rsidRPr="00CF2AA0" w:rsidRDefault="002251AB" w:rsidP="00CF2AA0">
            <w:pPr>
              <w:jc w:val="right"/>
              <w:rPr>
                <w:sz w:val="18"/>
                <w:szCs w:val="18"/>
              </w:rPr>
            </w:pPr>
            <w:r w:rsidRPr="00CF2AA0">
              <w:rPr>
                <w:rFonts w:cs="Calibri"/>
                <w:bCs/>
                <w:sz w:val="18"/>
                <w:szCs w:val="18"/>
                <w:lang w:eastAsia="fr-BE"/>
              </w:rPr>
              <w:t>Poland</w:t>
            </w:r>
          </w:p>
        </w:tc>
        <w:tc>
          <w:tcPr>
            <w:tcW w:w="870" w:type="dxa"/>
            <w:vAlign w:val="center"/>
          </w:tcPr>
          <w:p w14:paraId="3BE61728" w14:textId="0A1DE5EC" w:rsidR="002251AB" w:rsidRPr="00CF2AA0" w:rsidRDefault="002251AB" w:rsidP="002251AB">
            <w:pPr>
              <w:rPr>
                <w:sz w:val="18"/>
                <w:szCs w:val="18"/>
              </w:rPr>
            </w:pPr>
            <w:r w:rsidRPr="00CF2AA0">
              <w:rPr>
                <w:rFonts w:cs="Calibri"/>
                <w:bCs/>
                <w:sz w:val="18"/>
                <w:szCs w:val="18"/>
                <w:lang w:eastAsia="fr-BE"/>
              </w:rPr>
              <w:t>12</w:t>
            </w:r>
          </w:p>
        </w:tc>
        <w:tc>
          <w:tcPr>
            <w:tcW w:w="2089" w:type="dxa"/>
            <w:vAlign w:val="center"/>
          </w:tcPr>
          <w:p w14:paraId="051322D1" w14:textId="4E57E122" w:rsidR="002251AB" w:rsidRPr="00CF2AA0" w:rsidRDefault="002251AB" w:rsidP="00CF2AA0">
            <w:pPr>
              <w:jc w:val="right"/>
              <w:rPr>
                <w:sz w:val="18"/>
                <w:szCs w:val="18"/>
              </w:rPr>
            </w:pPr>
            <w:r w:rsidRPr="00CF2AA0">
              <w:rPr>
                <w:rFonts w:cs="Calibri"/>
                <w:bCs/>
                <w:sz w:val="18"/>
                <w:szCs w:val="18"/>
                <w:lang w:eastAsia="fr-BE"/>
              </w:rPr>
              <w:t>Mexico</w:t>
            </w:r>
          </w:p>
        </w:tc>
        <w:tc>
          <w:tcPr>
            <w:tcW w:w="463" w:type="dxa"/>
            <w:vAlign w:val="center"/>
          </w:tcPr>
          <w:p w14:paraId="4A2B51C4" w14:textId="1C64B3D7" w:rsidR="002251AB" w:rsidRPr="00CF2AA0" w:rsidRDefault="002251AB" w:rsidP="002251AB">
            <w:pPr>
              <w:rPr>
                <w:sz w:val="18"/>
                <w:szCs w:val="18"/>
              </w:rPr>
            </w:pPr>
            <w:r w:rsidRPr="00CF2AA0">
              <w:rPr>
                <w:rFonts w:cs="Calibri"/>
                <w:bCs/>
                <w:sz w:val="18"/>
                <w:szCs w:val="18"/>
                <w:lang w:eastAsia="fr-BE"/>
              </w:rPr>
              <w:t>2</w:t>
            </w:r>
          </w:p>
        </w:tc>
        <w:tc>
          <w:tcPr>
            <w:tcW w:w="1843" w:type="dxa"/>
            <w:vAlign w:val="center"/>
          </w:tcPr>
          <w:p w14:paraId="7AEC9BA0" w14:textId="7CFEC992" w:rsidR="002251AB" w:rsidRPr="00CF2AA0" w:rsidRDefault="002251AB" w:rsidP="00CF2AA0">
            <w:pPr>
              <w:jc w:val="right"/>
              <w:rPr>
                <w:sz w:val="18"/>
                <w:szCs w:val="18"/>
              </w:rPr>
            </w:pPr>
            <w:r w:rsidRPr="00CF2AA0">
              <w:rPr>
                <w:rFonts w:cs="Calibri"/>
                <w:bCs/>
                <w:sz w:val="18"/>
                <w:szCs w:val="18"/>
                <w:lang w:eastAsia="fr-BE"/>
              </w:rPr>
              <w:t>Ukraine</w:t>
            </w:r>
          </w:p>
        </w:tc>
        <w:tc>
          <w:tcPr>
            <w:tcW w:w="992" w:type="dxa"/>
            <w:vAlign w:val="center"/>
          </w:tcPr>
          <w:p w14:paraId="621B37A4" w14:textId="5587ED49" w:rsidR="002251AB" w:rsidRPr="00CF2AA0" w:rsidRDefault="002251AB" w:rsidP="002251AB">
            <w:pPr>
              <w:rPr>
                <w:sz w:val="18"/>
                <w:szCs w:val="18"/>
              </w:rPr>
            </w:pPr>
            <w:r w:rsidRPr="00CF2AA0">
              <w:rPr>
                <w:rFonts w:cs="Calibri"/>
                <w:bCs/>
                <w:sz w:val="18"/>
                <w:szCs w:val="18"/>
                <w:lang w:eastAsia="fr-BE"/>
              </w:rPr>
              <w:t>1</w:t>
            </w:r>
          </w:p>
        </w:tc>
        <w:tc>
          <w:tcPr>
            <w:tcW w:w="1422" w:type="dxa"/>
            <w:vAlign w:val="center"/>
          </w:tcPr>
          <w:p w14:paraId="49328BC8" w14:textId="551AC8B0" w:rsidR="002251AB" w:rsidRPr="00CF2AA0" w:rsidRDefault="002251AB" w:rsidP="00CF2AA0">
            <w:pPr>
              <w:jc w:val="right"/>
              <w:rPr>
                <w:sz w:val="18"/>
                <w:szCs w:val="18"/>
              </w:rPr>
            </w:pPr>
            <w:r w:rsidRPr="00CF2AA0">
              <w:rPr>
                <w:rFonts w:cs="Calibri"/>
                <w:bCs/>
                <w:sz w:val="18"/>
                <w:szCs w:val="18"/>
                <w:lang w:eastAsia="fr-BE"/>
              </w:rPr>
              <w:t>Hungary</w:t>
            </w:r>
          </w:p>
        </w:tc>
        <w:tc>
          <w:tcPr>
            <w:tcW w:w="851" w:type="dxa"/>
            <w:vAlign w:val="center"/>
          </w:tcPr>
          <w:p w14:paraId="33296581" w14:textId="7F91FD32" w:rsidR="002251AB" w:rsidRPr="00CF2AA0" w:rsidRDefault="002251AB" w:rsidP="002251AB">
            <w:pPr>
              <w:rPr>
                <w:sz w:val="18"/>
                <w:szCs w:val="18"/>
              </w:rPr>
            </w:pPr>
            <w:r w:rsidRPr="00CF2AA0">
              <w:rPr>
                <w:rFonts w:cs="Calibri"/>
                <w:bCs/>
                <w:sz w:val="18"/>
                <w:szCs w:val="18"/>
                <w:lang w:eastAsia="fr-BE"/>
              </w:rPr>
              <w:t>1</w:t>
            </w:r>
          </w:p>
        </w:tc>
      </w:tr>
      <w:tr w:rsidR="00CF2AA0" w14:paraId="79BC1CE4" w14:textId="77777777" w:rsidTr="00824DBB">
        <w:tc>
          <w:tcPr>
            <w:tcW w:w="1965" w:type="dxa"/>
            <w:vAlign w:val="center"/>
          </w:tcPr>
          <w:p w14:paraId="30DC8B7E" w14:textId="380A517F" w:rsidR="00CF2AA0" w:rsidRPr="00CF2AA0" w:rsidRDefault="00CF2AA0" w:rsidP="00CF2AA0">
            <w:pPr>
              <w:jc w:val="right"/>
              <w:rPr>
                <w:sz w:val="18"/>
                <w:szCs w:val="18"/>
              </w:rPr>
            </w:pPr>
            <w:r w:rsidRPr="00CF2AA0">
              <w:rPr>
                <w:rFonts w:cs="Calibri"/>
                <w:bCs/>
                <w:sz w:val="18"/>
                <w:szCs w:val="18"/>
                <w:lang w:eastAsia="fr-BE"/>
              </w:rPr>
              <w:t>Australia</w:t>
            </w:r>
          </w:p>
        </w:tc>
        <w:tc>
          <w:tcPr>
            <w:tcW w:w="870" w:type="dxa"/>
            <w:vAlign w:val="center"/>
          </w:tcPr>
          <w:p w14:paraId="17E02F60" w14:textId="7EE548E7" w:rsidR="00CF2AA0" w:rsidRPr="00CF2AA0" w:rsidRDefault="00CF2AA0" w:rsidP="00CF2AA0">
            <w:pPr>
              <w:rPr>
                <w:sz w:val="18"/>
                <w:szCs w:val="18"/>
              </w:rPr>
            </w:pPr>
            <w:r w:rsidRPr="00CF2AA0">
              <w:rPr>
                <w:rFonts w:cs="Calibri"/>
                <w:bCs/>
                <w:sz w:val="18"/>
                <w:szCs w:val="18"/>
                <w:lang w:eastAsia="fr-BE"/>
              </w:rPr>
              <w:t>7</w:t>
            </w:r>
          </w:p>
        </w:tc>
        <w:tc>
          <w:tcPr>
            <w:tcW w:w="2089" w:type="dxa"/>
            <w:vAlign w:val="center"/>
          </w:tcPr>
          <w:p w14:paraId="0E863E1C" w14:textId="5E53F474" w:rsidR="00CF2AA0" w:rsidRPr="00CF2AA0" w:rsidRDefault="00CF2AA0" w:rsidP="00CF2AA0">
            <w:pPr>
              <w:jc w:val="right"/>
              <w:rPr>
                <w:sz w:val="18"/>
                <w:szCs w:val="18"/>
              </w:rPr>
            </w:pPr>
            <w:r w:rsidRPr="00CF2AA0">
              <w:rPr>
                <w:rFonts w:cs="Calibri"/>
                <w:bCs/>
                <w:sz w:val="18"/>
                <w:szCs w:val="18"/>
                <w:lang w:eastAsia="fr-BE"/>
              </w:rPr>
              <w:t>Brazil</w:t>
            </w:r>
          </w:p>
        </w:tc>
        <w:tc>
          <w:tcPr>
            <w:tcW w:w="463" w:type="dxa"/>
            <w:vAlign w:val="center"/>
          </w:tcPr>
          <w:p w14:paraId="4F096F8B" w14:textId="55D5EC91" w:rsidR="00CF2AA0" w:rsidRPr="00CF2AA0" w:rsidRDefault="00CF2AA0" w:rsidP="00CF2AA0">
            <w:pPr>
              <w:rPr>
                <w:sz w:val="18"/>
                <w:szCs w:val="18"/>
              </w:rPr>
            </w:pPr>
            <w:r w:rsidRPr="00CF2AA0">
              <w:rPr>
                <w:rFonts w:cs="Calibri"/>
                <w:bCs/>
                <w:sz w:val="18"/>
                <w:szCs w:val="18"/>
                <w:lang w:eastAsia="fr-BE"/>
              </w:rPr>
              <w:t>2</w:t>
            </w:r>
          </w:p>
        </w:tc>
        <w:tc>
          <w:tcPr>
            <w:tcW w:w="1843" w:type="dxa"/>
            <w:vAlign w:val="center"/>
          </w:tcPr>
          <w:p w14:paraId="38090A41" w14:textId="5AA6DE1D" w:rsidR="00CF2AA0" w:rsidRPr="00CF2AA0" w:rsidRDefault="00CF2AA0" w:rsidP="00CF2AA0">
            <w:pPr>
              <w:jc w:val="right"/>
              <w:rPr>
                <w:sz w:val="18"/>
                <w:szCs w:val="18"/>
              </w:rPr>
            </w:pPr>
            <w:r w:rsidRPr="00CF2AA0">
              <w:rPr>
                <w:rFonts w:cs="Calibri"/>
                <w:bCs/>
                <w:sz w:val="18"/>
                <w:szCs w:val="18"/>
                <w:lang w:eastAsia="fr-BE"/>
              </w:rPr>
              <w:t>Croatia</w:t>
            </w:r>
          </w:p>
        </w:tc>
        <w:tc>
          <w:tcPr>
            <w:tcW w:w="992" w:type="dxa"/>
            <w:vAlign w:val="center"/>
          </w:tcPr>
          <w:p w14:paraId="4DDB2286" w14:textId="4EA3DB25" w:rsidR="00CF2AA0" w:rsidRPr="00CF2AA0" w:rsidRDefault="00CF2AA0" w:rsidP="00CF2AA0">
            <w:pPr>
              <w:rPr>
                <w:sz w:val="18"/>
                <w:szCs w:val="18"/>
              </w:rPr>
            </w:pPr>
            <w:r w:rsidRPr="00CF2AA0">
              <w:rPr>
                <w:rFonts w:cs="Calibri"/>
                <w:bCs/>
                <w:sz w:val="18"/>
                <w:szCs w:val="18"/>
                <w:lang w:eastAsia="fr-BE"/>
              </w:rPr>
              <w:t>1</w:t>
            </w:r>
          </w:p>
        </w:tc>
        <w:tc>
          <w:tcPr>
            <w:tcW w:w="1422" w:type="dxa"/>
            <w:vAlign w:val="center"/>
          </w:tcPr>
          <w:p w14:paraId="6AC85062" w14:textId="63E10A66" w:rsidR="00CF2AA0" w:rsidRPr="00CF2AA0" w:rsidRDefault="00CF2AA0" w:rsidP="00CF2AA0">
            <w:pPr>
              <w:jc w:val="right"/>
              <w:rPr>
                <w:sz w:val="18"/>
                <w:szCs w:val="18"/>
              </w:rPr>
            </w:pPr>
            <w:r w:rsidRPr="00CF2AA0">
              <w:rPr>
                <w:rFonts w:cs="Calibri"/>
                <w:bCs/>
                <w:sz w:val="18"/>
                <w:szCs w:val="18"/>
                <w:lang w:eastAsia="fr-BE"/>
              </w:rPr>
              <w:t>Nigeria</w:t>
            </w:r>
          </w:p>
        </w:tc>
        <w:tc>
          <w:tcPr>
            <w:tcW w:w="851" w:type="dxa"/>
            <w:vAlign w:val="center"/>
          </w:tcPr>
          <w:p w14:paraId="21C0BA69" w14:textId="4B58C5B8" w:rsidR="00CF2AA0" w:rsidRPr="00CF2AA0" w:rsidRDefault="00CF2AA0" w:rsidP="00CF2AA0">
            <w:pPr>
              <w:rPr>
                <w:sz w:val="18"/>
                <w:szCs w:val="18"/>
              </w:rPr>
            </w:pPr>
            <w:r w:rsidRPr="00CF2AA0">
              <w:rPr>
                <w:rFonts w:cs="Calibri"/>
                <w:bCs/>
                <w:sz w:val="18"/>
                <w:szCs w:val="18"/>
                <w:lang w:eastAsia="fr-BE"/>
              </w:rPr>
              <w:t>1</w:t>
            </w:r>
          </w:p>
        </w:tc>
      </w:tr>
      <w:tr w:rsidR="00CF2AA0" w14:paraId="6C7D445C" w14:textId="77777777" w:rsidTr="00824DBB">
        <w:tc>
          <w:tcPr>
            <w:tcW w:w="1965" w:type="dxa"/>
            <w:vAlign w:val="center"/>
          </w:tcPr>
          <w:p w14:paraId="40AD535C" w14:textId="3D2AC8F8" w:rsidR="00CF2AA0" w:rsidRPr="00CF2AA0" w:rsidRDefault="00CF2AA0" w:rsidP="00CF2AA0">
            <w:pPr>
              <w:jc w:val="right"/>
              <w:rPr>
                <w:sz w:val="18"/>
                <w:szCs w:val="18"/>
              </w:rPr>
            </w:pPr>
            <w:r w:rsidRPr="00CF2AA0">
              <w:rPr>
                <w:rFonts w:cs="Calibri"/>
                <w:bCs/>
                <w:sz w:val="18"/>
                <w:szCs w:val="18"/>
                <w:lang w:eastAsia="fr-BE"/>
              </w:rPr>
              <w:t>Hong Kong</w:t>
            </w:r>
          </w:p>
        </w:tc>
        <w:tc>
          <w:tcPr>
            <w:tcW w:w="870" w:type="dxa"/>
            <w:vAlign w:val="center"/>
          </w:tcPr>
          <w:p w14:paraId="5463C5EA" w14:textId="2D6CA018" w:rsidR="00CF2AA0" w:rsidRPr="00CF2AA0" w:rsidRDefault="00CF2AA0" w:rsidP="00CF2AA0">
            <w:pPr>
              <w:rPr>
                <w:sz w:val="18"/>
                <w:szCs w:val="18"/>
              </w:rPr>
            </w:pPr>
            <w:r w:rsidRPr="00CF2AA0">
              <w:rPr>
                <w:rFonts w:cs="Calibri"/>
                <w:bCs/>
                <w:sz w:val="18"/>
                <w:szCs w:val="18"/>
                <w:lang w:eastAsia="fr-BE"/>
              </w:rPr>
              <w:t>7</w:t>
            </w:r>
          </w:p>
        </w:tc>
        <w:tc>
          <w:tcPr>
            <w:tcW w:w="2089" w:type="dxa"/>
            <w:vAlign w:val="center"/>
          </w:tcPr>
          <w:p w14:paraId="12AC8584" w14:textId="0AE15C22" w:rsidR="00CF2AA0" w:rsidRPr="00CF2AA0" w:rsidRDefault="00CF2AA0" w:rsidP="00CF2AA0">
            <w:pPr>
              <w:jc w:val="right"/>
              <w:rPr>
                <w:sz w:val="18"/>
                <w:szCs w:val="18"/>
              </w:rPr>
            </w:pPr>
            <w:r w:rsidRPr="00CF2AA0">
              <w:rPr>
                <w:rFonts w:cs="Calibri"/>
                <w:bCs/>
                <w:sz w:val="18"/>
                <w:szCs w:val="18"/>
                <w:lang w:eastAsia="fr-BE"/>
              </w:rPr>
              <w:t>Turkey</w:t>
            </w:r>
          </w:p>
        </w:tc>
        <w:tc>
          <w:tcPr>
            <w:tcW w:w="463" w:type="dxa"/>
            <w:vAlign w:val="center"/>
          </w:tcPr>
          <w:p w14:paraId="7F8AD4D1" w14:textId="02983595" w:rsidR="00CF2AA0" w:rsidRPr="00CF2AA0" w:rsidRDefault="00CF2AA0" w:rsidP="00CF2AA0">
            <w:pPr>
              <w:rPr>
                <w:sz w:val="18"/>
                <w:szCs w:val="18"/>
              </w:rPr>
            </w:pPr>
            <w:r w:rsidRPr="00CF2AA0">
              <w:rPr>
                <w:rFonts w:cs="Calibri"/>
                <w:bCs/>
                <w:sz w:val="18"/>
                <w:szCs w:val="18"/>
                <w:lang w:eastAsia="fr-BE"/>
              </w:rPr>
              <w:t>2</w:t>
            </w:r>
          </w:p>
        </w:tc>
        <w:tc>
          <w:tcPr>
            <w:tcW w:w="1843" w:type="dxa"/>
            <w:vAlign w:val="center"/>
          </w:tcPr>
          <w:p w14:paraId="0C135B27" w14:textId="3FA782CA" w:rsidR="00CF2AA0" w:rsidRPr="00CF2AA0" w:rsidRDefault="00CF2AA0" w:rsidP="00CF2AA0">
            <w:pPr>
              <w:jc w:val="right"/>
              <w:rPr>
                <w:sz w:val="18"/>
                <w:szCs w:val="18"/>
              </w:rPr>
            </w:pPr>
            <w:r w:rsidRPr="00CF2AA0">
              <w:rPr>
                <w:rFonts w:cs="Calibri"/>
                <w:bCs/>
                <w:sz w:val="18"/>
                <w:szCs w:val="18"/>
                <w:lang w:eastAsia="fr-BE"/>
              </w:rPr>
              <w:t>Morocco</w:t>
            </w:r>
          </w:p>
        </w:tc>
        <w:tc>
          <w:tcPr>
            <w:tcW w:w="992" w:type="dxa"/>
            <w:vAlign w:val="center"/>
          </w:tcPr>
          <w:p w14:paraId="5D9C98FE" w14:textId="18515C5F" w:rsidR="00CF2AA0" w:rsidRPr="00CF2AA0" w:rsidRDefault="00CF2AA0" w:rsidP="00CF2AA0">
            <w:pPr>
              <w:rPr>
                <w:sz w:val="18"/>
                <w:szCs w:val="18"/>
              </w:rPr>
            </w:pPr>
            <w:r w:rsidRPr="00CF2AA0">
              <w:rPr>
                <w:rFonts w:cs="Calibri"/>
                <w:bCs/>
                <w:sz w:val="18"/>
                <w:szCs w:val="18"/>
                <w:lang w:eastAsia="fr-BE"/>
              </w:rPr>
              <w:t>1</w:t>
            </w:r>
          </w:p>
        </w:tc>
        <w:tc>
          <w:tcPr>
            <w:tcW w:w="1422" w:type="dxa"/>
            <w:vAlign w:val="center"/>
          </w:tcPr>
          <w:p w14:paraId="5BA64075" w14:textId="27A5F571" w:rsidR="00CF2AA0" w:rsidRPr="00CF2AA0" w:rsidRDefault="00CF2AA0" w:rsidP="00CF2AA0">
            <w:pPr>
              <w:jc w:val="right"/>
              <w:rPr>
                <w:sz w:val="18"/>
                <w:szCs w:val="18"/>
              </w:rPr>
            </w:pPr>
            <w:r w:rsidRPr="00CF2AA0">
              <w:rPr>
                <w:rFonts w:cs="Calibri"/>
                <w:bCs/>
                <w:sz w:val="18"/>
                <w:szCs w:val="18"/>
                <w:lang w:eastAsia="fr-BE"/>
              </w:rPr>
              <w:t>Unknown</w:t>
            </w:r>
          </w:p>
        </w:tc>
        <w:tc>
          <w:tcPr>
            <w:tcW w:w="851" w:type="dxa"/>
            <w:vAlign w:val="center"/>
          </w:tcPr>
          <w:p w14:paraId="1403AFD5" w14:textId="24C5C279" w:rsidR="00CF2AA0" w:rsidRPr="00CF2AA0" w:rsidRDefault="00CF2AA0" w:rsidP="00CF2AA0">
            <w:pPr>
              <w:rPr>
                <w:sz w:val="18"/>
                <w:szCs w:val="18"/>
              </w:rPr>
            </w:pPr>
            <w:r w:rsidRPr="00CF2AA0">
              <w:rPr>
                <w:rFonts w:cs="Calibri"/>
                <w:bCs/>
                <w:sz w:val="18"/>
                <w:szCs w:val="18"/>
                <w:lang w:eastAsia="fr-BE"/>
              </w:rPr>
              <w:t>25</w:t>
            </w:r>
          </w:p>
        </w:tc>
      </w:tr>
      <w:tr w:rsidR="00CF2AA0" w14:paraId="6B4477D6" w14:textId="77777777" w:rsidTr="00824DBB">
        <w:tc>
          <w:tcPr>
            <w:tcW w:w="1965" w:type="dxa"/>
            <w:vAlign w:val="center"/>
          </w:tcPr>
          <w:p w14:paraId="42D048A2" w14:textId="3B4695EE" w:rsidR="00CF2AA0" w:rsidRPr="00CF2AA0" w:rsidRDefault="00CF2AA0" w:rsidP="00CF2AA0">
            <w:pPr>
              <w:jc w:val="right"/>
              <w:rPr>
                <w:sz w:val="18"/>
                <w:szCs w:val="18"/>
              </w:rPr>
            </w:pPr>
            <w:r w:rsidRPr="00CF2AA0">
              <w:rPr>
                <w:rFonts w:cs="Calibri"/>
                <w:bCs/>
                <w:sz w:val="18"/>
                <w:szCs w:val="18"/>
                <w:lang w:eastAsia="fr-BE"/>
              </w:rPr>
              <w:t>Japan</w:t>
            </w:r>
          </w:p>
        </w:tc>
        <w:tc>
          <w:tcPr>
            <w:tcW w:w="870" w:type="dxa"/>
            <w:vAlign w:val="center"/>
          </w:tcPr>
          <w:p w14:paraId="4B7F52E1" w14:textId="1DF2A3CE" w:rsidR="00CF2AA0" w:rsidRPr="00CF2AA0" w:rsidRDefault="00CF2AA0" w:rsidP="00CF2AA0">
            <w:pPr>
              <w:rPr>
                <w:sz w:val="18"/>
                <w:szCs w:val="18"/>
              </w:rPr>
            </w:pPr>
            <w:r w:rsidRPr="00CF2AA0">
              <w:rPr>
                <w:rFonts w:cs="Calibri"/>
                <w:bCs/>
                <w:sz w:val="18"/>
                <w:szCs w:val="18"/>
                <w:lang w:eastAsia="fr-BE"/>
              </w:rPr>
              <w:t>6</w:t>
            </w:r>
          </w:p>
        </w:tc>
        <w:tc>
          <w:tcPr>
            <w:tcW w:w="2089" w:type="dxa"/>
            <w:vAlign w:val="center"/>
          </w:tcPr>
          <w:p w14:paraId="6E9B6E62" w14:textId="33BB86EA" w:rsidR="00CF2AA0" w:rsidRPr="00CF2AA0" w:rsidRDefault="00CF2AA0" w:rsidP="00CF2AA0">
            <w:pPr>
              <w:jc w:val="right"/>
              <w:rPr>
                <w:sz w:val="18"/>
                <w:szCs w:val="18"/>
              </w:rPr>
            </w:pPr>
            <w:r w:rsidRPr="00CF2AA0">
              <w:rPr>
                <w:rFonts w:cs="Calibri"/>
                <w:bCs/>
                <w:sz w:val="18"/>
                <w:szCs w:val="18"/>
                <w:lang w:eastAsia="fr-BE"/>
              </w:rPr>
              <w:t>South Korea</w:t>
            </w:r>
          </w:p>
        </w:tc>
        <w:tc>
          <w:tcPr>
            <w:tcW w:w="463" w:type="dxa"/>
            <w:vAlign w:val="center"/>
          </w:tcPr>
          <w:p w14:paraId="5BE68DFA" w14:textId="3C339D45" w:rsidR="00CF2AA0" w:rsidRPr="00CF2AA0" w:rsidRDefault="00CF2AA0" w:rsidP="00CF2AA0">
            <w:pPr>
              <w:rPr>
                <w:sz w:val="18"/>
                <w:szCs w:val="18"/>
              </w:rPr>
            </w:pPr>
            <w:r w:rsidRPr="00CF2AA0">
              <w:rPr>
                <w:rFonts w:cs="Calibri"/>
                <w:bCs/>
                <w:sz w:val="18"/>
                <w:szCs w:val="18"/>
                <w:lang w:eastAsia="fr-BE"/>
              </w:rPr>
              <w:t>2</w:t>
            </w:r>
          </w:p>
        </w:tc>
        <w:tc>
          <w:tcPr>
            <w:tcW w:w="1843" w:type="dxa"/>
            <w:vAlign w:val="center"/>
          </w:tcPr>
          <w:p w14:paraId="36E18AB6" w14:textId="04516BF3" w:rsidR="00CF2AA0" w:rsidRPr="00CF2AA0" w:rsidRDefault="00CF2AA0" w:rsidP="00CF2AA0">
            <w:pPr>
              <w:jc w:val="right"/>
              <w:rPr>
                <w:sz w:val="18"/>
                <w:szCs w:val="18"/>
              </w:rPr>
            </w:pPr>
            <w:r w:rsidRPr="00CF2AA0">
              <w:rPr>
                <w:rFonts w:cs="Calibri"/>
                <w:bCs/>
                <w:sz w:val="18"/>
                <w:szCs w:val="18"/>
                <w:lang w:eastAsia="fr-BE"/>
              </w:rPr>
              <w:t>Malaysia</w:t>
            </w:r>
          </w:p>
        </w:tc>
        <w:tc>
          <w:tcPr>
            <w:tcW w:w="992" w:type="dxa"/>
            <w:vAlign w:val="center"/>
          </w:tcPr>
          <w:p w14:paraId="05932842" w14:textId="42A70F09" w:rsidR="00CF2AA0" w:rsidRPr="00CF2AA0" w:rsidRDefault="00CF2AA0" w:rsidP="00CF2AA0">
            <w:pPr>
              <w:rPr>
                <w:sz w:val="18"/>
                <w:szCs w:val="18"/>
              </w:rPr>
            </w:pPr>
            <w:r w:rsidRPr="00CF2AA0">
              <w:rPr>
                <w:rFonts w:cs="Calibri"/>
                <w:bCs/>
                <w:sz w:val="18"/>
                <w:szCs w:val="18"/>
                <w:lang w:eastAsia="fr-BE"/>
              </w:rPr>
              <w:t>1</w:t>
            </w:r>
          </w:p>
        </w:tc>
        <w:tc>
          <w:tcPr>
            <w:tcW w:w="1422" w:type="dxa"/>
            <w:vAlign w:val="center"/>
          </w:tcPr>
          <w:p w14:paraId="797C3208" w14:textId="42315541" w:rsidR="00CF2AA0" w:rsidRPr="00CF2AA0" w:rsidRDefault="00CF2AA0" w:rsidP="00CF2AA0">
            <w:pPr>
              <w:jc w:val="right"/>
              <w:rPr>
                <w:sz w:val="18"/>
                <w:szCs w:val="18"/>
              </w:rPr>
            </w:pPr>
          </w:p>
        </w:tc>
        <w:tc>
          <w:tcPr>
            <w:tcW w:w="851" w:type="dxa"/>
            <w:vAlign w:val="center"/>
          </w:tcPr>
          <w:p w14:paraId="2C9856BE" w14:textId="7EB0080A" w:rsidR="00CF2AA0" w:rsidRPr="00CF2AA0" w:rsidRDefault="00CF2AA0" w:rsidP="00CF2AA0">
            <w:pPr>
              <w:rPr>
                <w:sz w:val="18"/>
                <w:szCs w:val="18"/>
              </w:rPr>
            </w:pPr>
          </w:p>
        </w:tc>
      </w:tr>
      <w:tr w:rsidR="00CF2AA0" w14:paraId="1404135E" w14:textId="77777777" w:rsidTr="00B93904">
        <w:tc>
          <w:tcPr>
            <w:tcW w:w="1965" w:type="dxa"/>
            <w:vAlign w:val="center"/>
          </w:tcPr>
          <w:p w14:paraId="67C1827A" w14:textId="7C27A11B" w:rsidR="00CF2AA0" w:rsidRPr="00CF2AA0" w:rsidRDefault="00CF2AA0" w:rsidP="00CF2AA0">
            <w:pPr>
              <w:jc w:val="right"/>
              <w:rPr>
                <w:sz w:val="18"/>
                <w:szCs w:val="18"/>
              </w:rPr>
            </w:pPr>
            <w:r w:rsidRPr="00CF2AA0">
              <w:rPr>
                <w:rFonts w:cs="Calibri"/>
                <w:bCs/>
                <w:sz w:val="18"/>
                <w:szCs w:val="18"/>
                <w:lang w:eastAsia="fr-BE"/>
              </w:rPr>
              <w:t>Finland</w:t>
            </w:r>
          </w:p>
        </w:tc>
        <w:tc>
          <w:tcPr>
            <w:tcW w:w="870" w:type="dxa"/>
            <w:vAlign w:val="center"/>
          </w:tcPr>
          <w:p w14:paraId="05B7732B" w14:textId="175C7F46" w:rsidR="00CF2AA0" w:rsidRPr="00CF2AA0" w:rsidRDefault="00CF2AA0" w:rsidP="00CF2AA0">
            <w:pPr>
              <w:rPr>
                <w:sz w:val="18"/>
                <w:szCs w:val="18"/>
              </w:rPr>
            </w:pPr>
            <w:r w:rsidRPr="00CF2AA0">
              <w:rPr>
                <w:rFonts w:cs="Calibri"/>
                <w:bCs/>
                <w:sz w:val="18"/>
                <w:szCs w:val="18"/>
                <w:lang w:eastAsia="fr-BE"/>
              </w:rPr>
              <w:t>6</w:t>
            </w:r>
          </w:p>
        </w:tc>
        <w:tc>
          <w:tcPr>
            <w:tcW w:w="2089" w:type="dxa"/>
            <w:vAlign w:val="center"/>
          </w:tcPr>
          <w:p w14:paraId="69C9DADC" w14:textId="232526E0" w:rsidR="00CF2AA0" w:rsidRPr="00CF2AA0" w:rsidRDefault="00CF2AA0" w:rsidP="00CF2AA0">
            <w:pPr>
              <w:jc w:val="right"/>
              <w:rPr>
                <w:sz w:val="18"/>
                <w:szCs w:val="18"/>
              </w:rPr>
            </w:pPr>
            <w:r w:rsidRPr="00CF2AA0">
              <w:rPr>
                <w:rFonts w:cs="Calibri"/>
                <w:bCs/>
                <w:sz w:val="18"/>
                <w:szCs w:val="18"/>
                <w:lang w:eastAsia="fr-BE"/>
              </w:rPr>
              <w:t>Trinidad and Tobago</w:t>
            </w:r>
          </w:p>
        </w:tc>
        <w:tc>
          <w:tcPr>
            <w:tcW w:w="463" w:type="dxa"/>
            <w:vAlign w:val="center"/>
          </w:tcPr>
          <w:p w14:paraId="7FDE2A7F" w14:textId="63512BCD" w:rsidR="00CF2AA0" w:rsidRPr="00CF2AA0" w:rsidRDefault="00CF2AA0" w:rsidP="00CF2AA0">
            <w:pPr>
              <w:rPr>
                <w:sz w:val="18"/>
                <w:szCs w:val="18"/>
              </w:rPr>
            </w:pPr>
            <w:r w:rsidRPr="00CF2AA0">
              <w:rPr>
                <w:rFonts w:cs="Calibri"/>
                <w:bCs/>
                <w:sz w:val="18"/>
                <w:szCs w:val="18"/>
                <w:lang w:eastAsia="fr-BE"/>
              </w:rPr>
              <w:t>2</w:t>
            </w:r>
          </w:p>
        </w:tc>
        <w:tc>
          <w:tcPr>
            <w:tcW w:w="1843" w:type="dxa"/>
            <w:vAlign w:val="center"/>
          </w:tcPr>
          <w:p w14:paraId="09113EA7" w14:textId="1DF8AA3B" w:rsidR="00CF2AA0" w:rsidRPr="00CF2AA0" w:rsidRDefault="00CF2AA0" w:rsidP="00CF2AA0">
            <w:pPr>
              <w:jc w:val="right"/>
              <w:rPr>
                <w:sz w:val="18"/>
                <w:szCs w:val="18"/>
              </w:rPr>
            </w:pPr>
            <w:r w:rsidRPr="00CF2AA0">
              <w:rPr>
                <w:rFonts w:cs="Calibri"/>
                <w:bCs/>
                <w:sz w:val="18"/>
                <w:szCs w:val="18"/>
                <w:lang w:eastAsia="fr-BE"/>
              </w:rPr>
              <w:t>Iraq</w:t>
            </w:r>
          </w:p>
        </w:tc>
        <w:tc>
          <w:tcPr>
            <w:tcW w:w="992" w:type="dxa"/>
            <w:vAlign w:val="center"/>
          </w:tcPr>
          <w:p w14:paraId="759D5186" w14:textId="67A76ABB" w:rsidR="00CF2AA0" w:rsidRPr="00CF2AA0" w:rsidRDefault="00CF2AA0" w:rsidP="00CF2AA0">
            <w:pPr>
              <w:rPr>
                <w:sz w:val="18"/>
                <w:szCs w:val="18"/>
              </w:rPr>
            </w:pPr>
            <w:r w:rsidRPr="00CF2AA0">
              <w:rPr>
                <w:rFonts w:cs="Calibri"/>
                <w:bCs/>
                <w:sz w:val="18"/>
                <w:szCs w:val="18"/>
                <w:lang w:eastAsia="fr-BE"/>
              </w:rPr>
              <w:t>1</w:t>
            </w:r>
          </w:p>
        </w:tc>
        <w:tc>
          <w:tcPr>
            <w:tcW w:w="1422" w:type="dxa"/>
          </w:tcPr>
          <w:p w14:paraId="2F4D7F1C" w14:textId="36C68FA8" w:rsidR="00CF2AA0" w:rsidRPr="00B93904" w:rsidRDefault="00CF2AA0" w:rsidP="00CF2AA0">
            <w:pPr>
              <w:jc w:val="right"/>
              <w:rPr>
                <w:b/>
                <w:bCs/>
                <w:sz w:val="18"/>
                <w:szCs w:val="18"/>
              </w:rPr>
            </w:pPr>
            <w:r w:rsidRPr="00B93904">
              <w:rPr>
                <w:b/>
                <w:bCs/>
                <w:sz w:val="18"/>
                <w:szCs w:val="18"/>
              </w:rPr>
              <w:t>TOTAL</w:t>
            </w:r>
          </w:p>
        </w:tc>
        <w:tc>
          <w:tcPr>
            <w:tcW w:w="851" w:type="dxa"/>
          </w:tcPr>
          <w:p w14:paraId="4B12318F" w14:textId="3C01B2AD" w:rsidR="00CF2AA0" w:rsidRPr="00B93904" w:rsidRDefault="00CF2AA0" w:rsidP="00CF2AA0">
            <w:pPr>
              <w:rPr>
                <w:b/>
                <w:bCs/>
                <w:sz w:val="18"/>
                <w:szCs w:val="18"/>
              </w:rPr>
            </w:pPr>
            <w:r w:rsidRPr="00B93904">
              <w:rPr>
                <w:b/>
                <w:bCs/>
                <w:sz w:val="18"/>
                <w:szCs w:val="18"/>
              </w:rPr>
              <w:t>354</w:t>
            </w:r>
          </w:p>
        </w:tc>
      </w:tr>
      <w:tr w:rsidR="00B93904" w14:paraId="7044C836" w14:textId="77777777" w:rsidTr="00824DBB">
        <w:tc>
          <w:tcPr>
            <w:tcW w:w="1965" w:type="dxa"/>
            <w:tcBorders>
              <w:bottom w:val="single" w:sz="4" w:space="0" w:color="auto"/>
            </w:tcBorders>
            <w:vAlign w:val="center"/>
          </w:tcPr>
          <w:p w14:paraId="67114BF0" w14:textId="77777777" w:rsidR="00B93904" w:rsidRPr="00CF2AA0" w:rsidRDefault="00B93904" w:rsidP="00CF2AA0">
            <w:pPr>
              <w:jc w:val="right"/>
              <w:rPr>
                <w:rFonts w:cs="Calibri"/>
                <w:bCs/>
                <w:sz w:val="18"/>
                <w:szCs w:val="18"/>
                <w:lang w:eastAsia="fr-BE"/>
              </w:rPr>
            </w:pPr>
          </w:p>
        </w:tc>
        <w:tc>
          <w:tcPr>
            <w:tcW w:w="870" w:type="dxa"/>
            <w:tcBorders>
              <w:bottom w:val="single" w:sz="4" w:space="0" w:color="auto"/>
            </w:tcBorders>
            <w:vAlign w:val="center"/>
          </w:tcPr>
          <w:p w14:paraId="1D9B1C78" w14:textId="77777777" w:rsidR="00B93904" w:rsidRPr="00CF2AA0" w:rsidRDefault="00B93904" w:rsidP="00CF2AA0">
            <w:pPr>
              <w:rPr>
                <w:rFonts w:cs="Calibri"/>
                <w:bCs/>
                <w:sz w:val="18"/>
                <w:szCs w:val="18"/>
                <w:lang w:eastAsia="fr-BE"/>
              </w:rPr>
            </w:pPr>
          </w:p>
        </w:tc>
        <w:tc>
          <w:tcPr>
            <w:tcW w:w="2089" w:type="dxa"/>
            <w:tcBorders>
              <w:bottom w:val="single" w:sz="4" w:space="0" w:color="auto"/>
            </w:tcBorders>
            <w:vAlign w:val="center"/>
          </w:tcPr>
          <w:p w14:paraId="629FD8BF" w14:textId="77777777" w:rsidR="00B93904" w:rsidRPr="00CF2AA0" w:rsidRDefault="00B93904" w:rsidP="00CF2AA0">
            <w:pPr>
              <w:jc w:val="right"/>
              <w:rPr>
                <w:rFonts w:cs="Calibri"/>
                <w:bCs/>
                <w:sz w:val="18"/>
                <w:szCs w:val="18"/>
                <w:lang w:eastAsia="fr-BE"/>
              </w:rPr>
            </w:pPr>
          </w:p>
        </w:tc>
        <w:tc>
          <w:tcPr>
            <w:tcW w:w="463" w:type="dxa"/>
            <w:tcBorders>
              <w:bottom w:val="single" w:sz="4" w:space="0" w:color="auto"/>
            </w:tcBorders>
            <w:vAlign w:val="center"/>
          </w:tcPr>
          <w:p w14:paraId="294AF739" w14:textId="77777777" w:rsidR="00B93904" w:rsidRPr="00CF2AA0" w:rsidRDefault="00B93904" w:rsidP="00CF2AA0">
            <w:pPr>
              <w:rPr>
                <w:rFonts w:cs="Calibri"/>
                <w:bCs/>
                <w:sz w:val="18"/>
                <w:szCs w:val="18"/>
                <w:lang w:eastAsia="fr-BE"/>
              </w:rPr>
            </w:pPr>
          </w:p>
        </w:tc>
        <w:tc>
          <w:tcPr>
            <w:tcW w:w="1843" w:type="dxa"/>
            <w:tcBorders>
              <w:bottom w:val="single" w:sz="4" w:space="0" w:color="auto"/>
            </w:tcBorders>
            <w:vAlign w:val="center"/>
          </w:tcPr>
          <w:p w14:paraId="3BFB0566" w14:textId="77777777" w:rsidR="00B93904" w:rsidRPr="00CF2AA0" w:rsidRDefault="00B93904" w:rsidP="00CF2AA0">
            <w:pPr>
              <w:jc w:val="right"/>
              <w:rPr>
                <w:rFonts w:cs="Calibri"/>
                <w:bCs/>
                <w:sz w:val="18"/>
                <w:szCs w:val="18"/>
                <w:lang w:eastAsia="fr-BE"/>
              </w:rPr>
            </w:pPr>
          </w:p>
        </w:tc>
        <w:tc>
          <w:tcPr>
            <w:tcW w:w="992" w:type="dxa"/>
            <w:tcBorders>
              <w:bottom w:val="single" w:sz="4" w:space="0" w:color="auto"/>
            </w:tcBorders>
            <w:vAlign w:val="center"/>
          </w:tcPr>
          <w:p w14:paraId="280ADCAB" w14:textId="77777777" w:rsidR="00B93904" w:rsidRPr="00CF2AA0" w:rsidRDefault="00B93904" w:rsidP="00CF2AA0">
            <w:pPr>
              <w:rPr>
                <w:rFonts w:cs="Calibri"/>
                <w:bCs/>
                <w:sz w:val="18"/>
                <w:szCs w:val="18"/>
                <w:lang w:eastAsia="fr-BE"/>
              </w:rPr>
            </w:pPr>
          </w:p>
        </w:tc>
        <w:tc>
          <w:tcPr>
            <w:tcW w:w="1422" w:type="dxa"/>
            <w:tcBorders>
              <w:bottom w:val="single" w:sz="4" w:space="0" w:color="auto"/>
            </w:tcBorders>
          </w:tcPr>
          <w:p w14:paraId="43C051F4" w14:textId="77777777" w:rsidR="00B93904" w:rsidRPr="00B93904" w:rsidRDefault="00B93904" w:rsidP="00CF2AA0">
            <w:pPr>
              <w:jc w:val="right"/>
              <w:rPr>
                <w:b/>
                <w:bCs/>
                <w:sz w:val="18"/>
                <w:szCs w:val="18"/>
              </w:rPr>
            </w:pPr>
          </w:p>
        </w:tc>
        <w:tc>
          <w:tcPr>
            <w:tcW w:w="851" w:type="dxa"/>
            <w:tcBorders>
              <w:bottom w:val="single" w:sz="4" w:space="0" w:color="auto"/>
            </w:tcBorders>
          </w:tcPr>
          <w:p w14:paraId="4414E292" w14:textId="77777777" w:rsidR="00B93904" w:rsidRPr="00B93904" w:rsidRDefault="00B93904" w:rsidP="00CF2AA0">
            <w:pPr>
              <w:rPr>
                <w:b/>
                <w:bCs/>
                <w:sz w:val="18"/>
                <w:szCs w:val="18"/>
              </w:rPr>
            </w:pPr>
          </w:p>
        </w:tc>
      </w:tr>
    </w:tbl>
    <w:p w14:paraId="58D5F676" w14:textId="6509C061" w:rsidR="001458B5" w:rsidRPr="00847DA8" w:rsidRDefault="00F214E4" w:rsidP="001458B5">
      <w:pPr>
        <w:pStyle w:val="Heading1"/>
        <w:numPr>
          <w:ilvl w:val="0"/>
          <w:numId w:val="37"/>
        </w:numPr>
        <w:rPr>
          <w:sz w:val="40"/>
        </w:rPr>
      </w:pPr>
      <w:r w:rsidRPr="00446237">
        <w:rPr>
          <w:sz w:val="40"/>
        </w:rPr>
        <w:t xml:space="preserve">Meetings </w:t>
      </w:r>
    </w:p>
    <w:p w14:paraId="1B81D642" w14:textId="77777777" w:rsidR="009C2E86" w:rsidRDefault="009C2E86" w:rsidP="00C14FE6">
      <w:pPr>
        <w:spacing w:after="80"/>
        <w:rPr>
          <w:b/>
          <w:bCs/>
          <w:lang w:val="en-US"/>
        </w:rPr>
      </w:pPr>
    </w:p>
    <w:p w14:paraId="2CC45785" w14:textId="57F3D557" w:rsidR="00D710DE" w:rsidRPr="002D6FD9" w:rsidRDefault="00C14FE6" w:rsidP="002D6FD9">
      <w:pPr>
        <w:pStyle w:val="ListParagraph"/>
        <w:numPr>
          <w:ilvl w:val="0"/>
          <w:numId w:val="49"/>
        </w:numPr>
        <w:spacing w:after="80"/>
        <w:rPr>
          <w:b/>
          <w:bCs/>
          <w:color w:val="156082" w:themeColor="accent1"/>
          <w:lang w:val="en-US"/>
        </w:rPr>
      </w:pPr>
      <w:r w:rsidRPr="002D6FD9">
        <w:rPr>
          <w:b/>
          <w:bCs/>
          <w:color w:val="156082" w:themeColor="accent1"/>
          <w:lang w:val="en-US"/>
        </w:rPr>
        <w:t>Online workshop</w:t>
      </w:r>
      <w:r w:rsidR="00610BE5" w:rsidRPr="002D6FD9">
        <w:rPr>
          <w:b/>
          <w:bCs/>
          <w:color w:val="156082" w:themeColor="accent1"/>
          <w:lang w:val="en-US"/>
        </w:rPr>
        <w:t xml:space="preserve">: </w:t>
      </w:r>
      <w:r w:rsidR="00DF1D7C" w:rsidRPr="002D6FD9">
        <w:rPr>
          <w:b/>
          <w:bCs/>
          <w:color w:val="156082" w:themeColor="accent1"/>
          <w:lang w:val="en-US"/>
        </w:rPr>
        <w:t>“</w:t>
      </w:r>
      <w:r w:rsidRPr="002D6FD9">
        <w:rPr>
          <w:b/>
          <w:bCs/>
          <w:color w:val="156082" w:themeColor="accent1"/>
          <w:lang w:val="en-US"/>
        </w:rPr>
        <w:t>Transport Geography Research in and on Africa</w:t>
      </w:r>
      <w:r w:rsidR="00DF1D7C" w:rsidRPr="002D6FD9">
        <w:rPr>
          <w:b/>
          <w:bCs/>
          <w:color w:val="156082" w:themeColor="accent1"/>
          <w:lang w:val="en-US"/>
        </w:rPr>
        <w:t>”</w:t>
      </w:r>
      <w:r w:rsidRPr="002D6FD9">
        <w:rPr>
          <w:b/>
          <w:bCs/>
          <w:color w:val="156082" w:themeColor="accent1"/>
          <w:lang w:val="en-US"/>
        </w:rPr>
        <w:t xml:space="preserve"> </w:t>
      </w:r>
    </w:p>
    <w:p w14:paraId="7C5AD738" w14:textId="5D8C3716" w:rsidR="00610BE5" w:rsidRDefault="00C14FE6" w:rsidP="00C14FE6">
      <w:pPr>
        <w:spacing w:after="80"/>
        <w:rPr>
          <w:b/>
          <w:bCs/>
          <w:lang w:val="en-US"/>
        </w:rPr>
      </w:pPr>
      <w:r w:rsidRPr="006A61AA">
        <w:rPr>
          <w:b/>
          <w:bCs/>
          <w:lang w:val="en-US"/>
        </w:rPr>
        <w:t>22 January 202</w:t>
      </w:r>
      <w:r w:rsidR="00D710DE">
        <w:rPr>
          <w:b/>
          <w:bCs/>
          <w:lang w:val="en-US"/>
        </w:rPr>
        <w:t xml:space="preserve">5 (Participants: APPROX. 20) </w:t>
      </w:r>
    </w:p>
    <w:p w14:paraId="56CA1695" w14:textId="77777777" w:rsidR="00F77A4D" w:rsidRDefault="00F77A4D" w:rsidP="00C14FE6">
      <w:pPr>
        <w:spacing w:after="80"/>
        <w:rPr>
          <w:b/>
          <w:bCs/>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77"/>
        <w:gridCol w:w="5423"/>
      </w:tblGrid>
      <w:tr w:rsidR="00610BE5" w14:paraId="475CF719" w14:textId="77777777" w:rsidTr="00824DBB">
        <w:tc>
          <w:tcPr>
            <w:tcW w:w="5529" w:type="dxa"/>
          </w:tcPr>
          <w:p w14:paraId="64B07CDC" w14:textId="77777777" w:rsidR="00610BE5" w:rsidRDefault="00610BE5" w:rsidP="00610BE5">
            <w:r w:rsidRPr="002F7E30">
              <w:t xml:space="preserve">Organised by Steering Committee member </w:t>
            </w:r>
            <w:r w:rsidRPr="002F7E30">
              <w:rPr>
                <w:b/>
                <w:bCs/>
              </w:rPr>
              <w:t>Dr Ernest Agyemang</w:t>
            </w:r>
            <w:r w:rsidRPr="002F7E30">
              <w:t xml:space="preserve">, this online workshop focused on transport geography research in and on Africa, with a strong emphasis on Global South engagement and capacity building. Three invited speakers — </w:t>
            </w:r>
            <w:r w:rsidRPr="002F7E30">
              <w:rPr>
                <w:b/>
                <w:bCs/>
              </w:rPr>
              <w:t>Dr Adedotun Joseph Adenigbo</w:t>
            </w:r>
            <w:r w:rsidRPr="002F7E30">
              <w:t xml:space="preserve"> (Nigeria), </w:t>
            </w:r>
            <w:r>
              <w:t xml:space="preserve">Mr </w:t>
            </w:r>
            <w:r w:rsidRPr="002F7E30">
              <w:rPr>
                <w:b/>
                <w:bCs/>
              </w:rPr>
              <w:t xml:space="preserve">Barthélémy Bahati </w:t>
            </w:r>
            <w:proofErr w:type="spellStart"/>
            <w:r w:rsidRPr="002F7E30">
              <w:rPr>
                <w:b/>
                <w:bCs/>
              </w:rPr>
              <w:t>Mpo</w:t>
            </w:r>
            <w:r>
              <w:rPr>
                <w:b/>
                <w:bCs/>
              </w:rPr>
              <w:t>njo</w:t>
            </w:r>
            <w:proofErr w:type="spellEnd"/>
            <w:r w:rsidRPr="002F7E30">
              <w:t xml:space="preserve"> (DR Congo/Belgium), and </w:t>
            </w:r>
            <w:r w:rsidRPr="002F7E30">
              <w:rPr>
                <w:b/>
                <w:bCs/>
              </w:rPr>
              <w:t>Dr Ernest Agyemang</w:t>
            </w:r>
            <w:r w:rsidRPr="002F7E30">
              <w:t xml:space="preserve"> (Ghana) — </w:t>
            </w:r>
            <w:r>
              <w:t>facilitated</w:t>
            </w:r>
            <w:r w:rsidRPr="002F7E30">
              <w:t xml:space="preserve"> in-depth discussion o</w:t>
            </w:r>
            <w:r>
              <w:t>n</w:t>
            </w:r>
            <w:r w:rsidRPr="002F7E30">
              <w:t xml:space="preserve"> research challenges, publication pathways, and policy-relevant issues, fostering inclusive international knowledge exchange.</w:t>
            </w:r>
          </w:p>
          <w:p w14:paraId="186664A0" w14:textId="08621359" w:rsidR="009C2E86" w:rsidRPr="00610BE5" w:rsidRDefault="009C2E86" w:rsidP="00610BE5"/>
        </w:tc>
        <w:tc>
          <w:tcPr>
            <w:tcW w:w="4961" w:type="dxa"/>
          </w:tcPr>
          <w:p w14:paraId="2B2F0EF1" w14:textId="58EC47B2" w:rsidR="00610BE5" w:rsidRDefault="00610BE5" w:rsidP="00C14FE6">
            <w:pPr>
              <w:spacing w:after="80"/>
              <w:rPr>
                <w:b/>
                <w:bCs/>
                <w:lang w:val="en-US"/>
              </w:rPr>
            </w:pPr>
            <w:r>
              <w:rPr>
                <w:noProof/>
              </w:rPr>
              <w:drawing>
                <wp:inline distT="0" distB="0" distL="0" distR="0" wp14:anchorId="7B874BBB" wp14:editId="02485991">
                  <wp:extent cx="3306821" cy="2036735"/>
                  <wp:effectExtent l="0" t="0" r="0" b="0"/>
                  <wp:docPr id="1977565418" name="Picture 2" descr="A collage of people wearing headpho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565418" name="Picture 2" descr="A collage of people wearing headphones&#10;&#10;AI-generated content may be incorrect."/>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472592" cy="2138837"/>
                          </a:xfrm>
                          <a:prstGeom prst="rect">
                            <a:avLst/>
                          </a:prstGeom>
                        </pic:spPr>
                      </pic:pic>
                    </a:graphicData>
                  </a:graphic>
                </wp:inline>
              </w:drawing>
            </w:r>
          </w:p>
        </w:tc>
      </w:tr>
    </w:tbl>
    <w:p w14:paraId="1A312F2D" w14:textId="1411458A" w:rsidR="001458B5" w:rsidRPr="002D6FD9" w:rsidRDefault="001458B5" w:rsidP="002D6FD9">
      <w:pPr>
        <w:pStyle w:val="ListParagraph"/>
        <w:numPr>
          <w:ilvl w:val="0"/>
          <w:numId w:val="49"/>
        </w:numPr>
        <w:spacing w:after="80"/>
        <w:rPr>
          <w:b/>
          <w:bCs/>
          <w:color w:val="156082" w:themeColor="accent1"/>
          <w:lang w:val="en-US"/>
        </w:rPr>
      </w:pPr>
      <w:r w:rsidRPr="002D6FD9">
        <w:rPr>
          <w:b/>
          <w:bCs/>
          <w:color w:val="156082" w:themeColor="accent1"/>
          <w:lang w:val="en-US"/>
        </w:rPr>
        <w:t>RGS-IBG Annual International Conference, Birmingham, UK</w:t>
      </w:r>
      <w:r w:rsidR="008A51C7" w:rsidRPr="002D6FD9">
        <w:rPr>
          <w:b/>
          <w:bCs/>
          <w:color w:val="156082" w:themeColor="accent1"/>
          <w:lang w:val="en-US"/>
        </w:rPr>
        <w:t xml:space="preserve">, </w:t>
      </w:r>
      <w:r w:rsidRPr="002D6FD9">
        <w:rPr>
          <w:b/>
          <w:bCs/>
          <w:color w:val="156082" w:themeColor="accent1"/>
          <w:lang w:val="en-US"/>
        </w:rPr>
        <w:t>28 Aug 2025</w:t>
      </w:r>
    </w:p>
    <w:p w14:paraId="6BEB923C" w14:textId="77777777" w:rsidR="001458B5" w:rsidRDefault="001458B5" w:rsidP="001458B5">
      <w:pPr>
        <w:jc w:val="both"/>
        <w:rPr>
          <w:lang w:val="en-US"/>
        </w:rPr>
      </w:pPr>
      <w:r>
        <w:t xml:space="preserve">The commission endorsed </w:t>
      </w:r>
      <w:r w:rsidRPr="006F12EE">
        <w:rPr>
          <w:b/>
          <w:bCs/>
        </w:rPr>
        <w:t>one</w:t>
      </w:r>
      <w:r w:rsidRPr="00970062">
        <w:t xml:space="preserve"> themed session </w:t>
      </w:r>
      <w:r>
        <w:t>(</w:t>
      </w:r>
      <w:r w:rsidRPr="006F12EE">
        <w:rPr>
          <w:b/>
          <w:bCs/>
        </w:rPr>
        <w:t>2</w:t>
      </w:r>
      <w:r w:rsidRPr="00970062">
        <w:t xml:space="preserve"> slots / </w:t>
      </w:r>
      <w:r w:rsidRPr="006F12EE">
        <w:rPr>
          <w:b/>
          <w:bCs/>
        </w:rPr>
        <w:t>10</w:t>
      </w:r>
      <w:r w:rsidRPr="00970062">
        <w:t xml:space="preserve"> papers</w:t>
      </w:r>
      <w:r>
        <w:t>), entitled ‘</w:t>
      </w:r>
      <w:r w:rsidRPr="00DD70A3">
        <w:t>Rethinking Transit-Oriented Development: Integration, Equity, Strategic Planning and Investment</w:t>
      </w:r>
      <w:r>
        <w:t xml:space="preserve">”, co-convened by Dr Chia-Lin Chen and Professor Richard </w:t>
      </w:r>
      <w:r w:rsidRPr="00884424">
        <w:t xml:space="preserve">Knowles. Subsequently, the session was successfully approved for </w:t>
      </w:r>
      <w:r>
        <w:t xml:space="preserve">development into </w:t>
      </w:r>
      <w:r w:rsidRPr="00884424">
        <w:t xml:space="preserve">a special issue on </w:t>
      </w:r>
      <w:r>
        <w:t xml:space="preserve">the </w:t>
      </w:r>
      <w:r w:rsidRPr="0011655C">
        <w:rPr>
          <w:i/>
          <w:iCs/>
        </w:rPr>
        <w:t xml:space="preserve">Journal of Transport Geography </w:t>
      </w:r>
      <w:r w:rsidRPr="00884424">
        <w:t xml:space="preserve">(Submission </w:t>
      </w:r>
      <w:r>
        <w:t>period</w:t>
      </w:r>
      <w:r w:rsidRPr="00884424">
        <w:rPr>
          <w:rFonts w:eastAsiaTheme="minorEastAsia" w:cstheme="minorBidi"/>
          <w:kern w:val="2"/>
          <w:lang w:val="en-US"/>
          <w14:ligatures w14:val="standardContextual"/>
        </w:rPr>
        <w:t>: 1 December 2025</w:t>
      </w:r>
      <w:r>
        <w:t xml:space="preserve"> - </w:t>
      </w:r>
      <w:r w:rsidRPr="00884424">
        <w:rPr>
          <w:lang w:val="en-US"/>
        </w:rPr>
        <w:t xml:space="preserve">31 May 2026). </w:t>
      </w:r>
    </w:p>
    <w:p w14:paraId="4755ED2D" w14:textId="77777777" w:rsidR="001458B5" w:rsidRDefault="001458B5" w:rsidP="001458B5">
      <w:pPr>
        <w:jc w:val="both"/>
      </w:pPr>
    </w:p>
    <w:p w14:paraId="0EDA5F76" w14:textId="37509A9B" w:rsidR="008A51C7" w:rsidRPr="00824DBB" w:rsidRDefault="001458B5" w:rsidP="00CF602B">
      <w:pPr>
        <w:jc w:val="center"/>
      </w:pPr>
      <w:r>
        <w:rPr>
          <w:noProof/>
        </w:rPr>
        <w:drawing>
          <wp:inline distT="0" distB="0" distL="0" distR="0" wp14:anchorId="6B4F9A94" wp14:editId="67EA14CD">
            <wp:extent cx="5862955" cy="1270000"/>
            <wp:effectExtent l="0" t="0" r="4445" b="0"/>
            <wp:docPr id="451850834" name="Picture 3" descr="A group of people in a lecture ha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850834" name="Picture 3" descr="A group of people in a lecture hall&#10;&#10;AI-generated content may be incorrect."/>
                    <pic:cNvPicPr/>
                  </pic:nvPicPr>
                  <pic:blipFill rotWithShape="1">
                    <a:blip r:embed="rId27" cstate="print">
                      <a:extLst>
                        <a:ext uri="{28A0092B-C50C-407E-A947-70E740481C1C}">
                          <a14:useLocalDpi xmlns:a14="http://schemas.microsoft.com/office/drawing/2010/main" val="0"/>
                        </a:ext>
                      </a:extLst>
                    </a:blip>
                    <a:srcRect b="54232"/>
                    <a:stretch>
                      <a:fillRect/>
                    </a:stretch>
                  </pic:blipFill>
                  <pic:spPr bwMode="auto">
                    <a:xfrm>
                      <a:off x="0" y="0"/>
                      <a:ext cx="5929997" cy="1284522"/>
                    </a:xfrm>
                    <a:prstGeom prst="rect">
                      <a:avLst/>
                    </a:prstGeom>
                    <a:ln>
                      <a:noFill/>
                    </a:ln>
                    <a:extLst>
                      <a:ext uri="{53640926-AAD7-44D8-BBD7-CCE9431645EC}">
                        <a14:shadowObscured xmlns:a14="http://schemas.microsoft.com/office/drawing/2010/main"/>
                      </a:ext>
                    </a:extLst>
                  </pic:spPr>
                </pic:pic>
              </a:graphicData>
            </a:graphic>
          </wp:inline>
        </w:drawing>
      </w:r>
    </w:p>
    <w:p w14:paraId="3921FFD5" w14:textId="77777777" w:rsidR="008A51C7" w:rsidRDefault="008A51C7" w:rsidP="001458B5">
      <w:pPr>
        <w:spacing w:after="80"/>
        <w:rPr>
          <w:b/>
          <w:bCs/>
        </w:rPr>
      </w:pPr>
    </w:p>
    <w:p w14:paraId="15B52AD2" w14:textId="5C298768" w:rsidR="009C2E86" w:rsidRPr="002D6FD9" w:rsidRDefault="008A51C7" w:rsidP="002D6FD9">
      <w:pPr>
        <w:pStyle w:val="ListParagraph"/>
        <w:numPr>
          <w:ilvl w:val="0"/>
          <w:numId w:val="49"/>
        </w:numPr>
        <w:spacing w:after="80"/>
        <w:rPr>
          <w:b/>
          <w:bCs/>
          <w:lang w:val="en-US"/>
        </w:rPr>
      </w:pPr>
      <w:r w:rsidRPr="002D6FD9">
        <w:rPr>
          <w:b/>
          <w:bCs/>
          <w:color w:val="156082" w:themeColor="accent1"/>
          <w:lang w:val="en-US"/>
        </w:rPr>
        <w:t>Online workshop</w:t>
      </w:r>
      <w:r w:rsidRPr="002D6FD9">
        <w:rPr>
          <w:rFonts w:ascii="Times New Roman" w:hAnsi="Times New Roman"/>
          <w:b/>
          <w:bCs/>
          <w:color w:val="156082" w:themeColor="accent1"/>
          <w:lang w:val="en-US"/>
        </w:rPr>
        <w:t xml:space="preserve">: </w:t>
      </w:r>
      <w:r w:rsidR="00DF1D7C" w:rsidRPr="002D6FD9">
        <w:rPr>
          <w:rFonts w:ascii="Times New Roman" w:hAnsi="Times New Roman"/>
          <w:b/>
          <w:bCs/>
          <w:color w:val="156082" w:themeColor="accent1"/>
          <w:lang w:val="en-US"/>
        </w:rPr>
        <w:t>“</w:t>
      </w:r>
      <w:r w:rsidRPr="002D6FD9">
        <w:rPr>
          <w:b/>
          <w:bCs/>
          <w:color w:val="156082" w:themeColor="accent1"/>
        </w:rPr>
        <w:t>Moving Forward – Understanding Women’s Realities in Urban Transport</w:t>
      </w:r>
      <w:r w:rsidR="00DF1D7C" w:rsidRPr="002D6FD9">
        <w:rPr>
          <w:b/>
          <w:bCs/>
          <w:color w:val="156082" w:themeColor="accent1"/>
        </w:rPr>
        <w:t>”</w:t>
      </w:r>
      <w:r w:rsidRPr="002D6FD9">
        <w:rPr>
          <w:b/>
          <w:bCs/>
          <w:color w:val="156082" w:themeColor="accent1"/>
        </w:rPr>
        <w:t xml:space="preserve"> </w:t>
      </w:r>
      <w:r w:rsidRPr="002D6FD9">
        <w:rPr>
          <w:b/>
          <w:bCs/>
          <w:lang w:val="en-US"/>
        </w:rPr>
        <w:t>3 September 2025</w:t>
      </w:r>
      <w:r w:rsidRPr="002D6FD9">
        <w:rPr>
          <w:b/>
          <w:bCs/>
          <w:lang w:val="en-US"/>
        </w:rPr>
        <w:t xml:space="preserve"> </w:t>
      </w:r>
      <w:r w:rsidRPr="002D6FD9">
        <w:rPr>
          <w:b/>
          <w:bCs/>
          <w:lang w:val="en-US"/>
        </w:rPr>
        <w:t>(Participants: APPROX. 2</w:t>
      </w:r>
      <w:r w:rsidR="00EC35AE" w:rsidRPr="002D6FD9">
        <w:rPr>
          <w:b/>
          <w:bCs/>
          <w:lang w:val="en-US"/>
        </w:rPr>
        <w:t>5</w:t>
      </w:r>
      <w:r w:rsidRPr="002D6FD9">
        <w:rPr>
          <w:b/>
          <w:bCs/>
          <w:lang w:val="en-US"/>
        </w:rPr>
        <w:t xml:space="preserve">) </w:t>
      </w:r>
    </w:p>
    <w:p w14:paraId="57DD4552" w14:textId="496C29EB" w:rsidR="00FB5770" w:rsidRDefault="009C2E86" w:rsidP="003215E1">
      <w:pPr>
        <w:rPr>
          <w:szCs w:val="22"/>
        </w:rPr>
      </w:pPr>
      <w:r w:rsidRPr="00B73E99">
        <w:rPr>
          <w:szCs w:val="22"/>
        </w:rPr>
        <w:t xml:space="preserve">Organised by Steering Committee member </w:t>
      </w:r>
      <w:r w:rsidRPr="00B73E99">
        <w:rPr>
          <w:b/>
          <w:bCs/>
          <w:szCs w:val="22"/>
        </w:rPr>
        <w:t>Dr Dorina Pojani</w:t>
      </w:r>
      <w:r w:rsidRPr="00B73E99">
        <w:rPr>
          <w:szCs w:val="22"/>
        </w:rPr>
        <w:t xml:space="preserve">, this online workshop examined </w:t>
      </w:r>
      <w:proofErr w:type="gramStart"/>
      <w:r w:rsidRPr="00B73E99">
        <w:rPr>
          <w:szCs w:val="22"/>
        </w:rPr>
        <w:t>women’s</w:t>
      </w:r>
      <w:proofErr w:type="gramEnd"/>
      <w:r w:rsidRPr="00B73E99">
        <w:rPr>
          <w:szCs w:val="22"/>
        </w:rPr>
        <w:t xml:space="preserve"> lived experiences of urban mobility, safety, and accessibility. The programme featured three invited speakers from Australia— </w:t>
      </w:r>
      <w:r w:rsidRPr="00B73E99">
        <w:rPr>
          <w:b/>
          <w:bCs/>
          <w:szCs w:val="22"/>
        </w:rPr>
        <w:t>Dr Dorina Pojani</w:t>
      </w:r>
      <w:r w:rsidRPr="00B73E99">
        <w:rPr>
          <w:szCs w:val="22"/>
        </w:rPr>
        <w:t xml:space="preserve">, </w:t>
      </w:r>
      <w:r w:rsidRPr="00B73E99">
        <w:rPr>
          <w:b/>
          <w:bCs/>
          <w:szCs w:val="22"/>
        </w:rPr>
        <w:t>Dr Nicole Kalms</w:t>
      </w:r>
      <w:r w:rsidRPr="00B73E99">
        <w:rPr>
          <w:szCs w:val="22"/>
        </w:rPr>
        <w:t xml:space="preserve">, and </w:t>
      </w:r>
      <w:r w:rsidRPr="00B73E99">
        <w:rPr>
          <w:b/>
          <w:bCs/>
          <w:szCs w:val="22"/>
        </w:rPr>
        <w:t>Professor Kurt Iveson</w:t>
      </w:r>
      <w:r w:rsidRPr="00B73E99">
        <w:rPr>
          <w:szCs w:val="22"/>
        </w:rPr>
        <w:t xml:space="preserve">— allowing for in-depth discussion of gender-sensitive perspectives and inclusive </w:t>
      </w:r>
    </w:p>
    <w:p w14:paraId="18A58271" w14:textId="77777777" w:rsidR="003215E1" w:rsidRPr="009C2E86" w:rsidRDefault="003215E1" w:rsidP="003215E1">
      <w:pPr>
        <w:rPr>
          <w:szCs w:val="22"/>
        </w:rPr>
      </w:pP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6"/>
        <w:gridCol w:w="6696"/>
      </w:tblGrid>
      <w:tr w:rsidR="00EC35AE" w14:paraId="33958222" w14:textId="77777777" w:rsidTr="003215E1">
        <w:tc>
          <w:tcPr>
            <w:tcW w:w="4246" w:type="dxa"/>
          </w:tcPr>
          <w:p w14:paraId="312119E8" w14:textId="22AF6A9A" w:rsidR="001D49CC" w:rsidRDefault="009C2E86" w:rsidP="009C2E86">
            <w:pPr>
              <w:rPr>
                <w:szCs w:val="22"/>
              </w:rPr>
            </w:pPr>
            <w:r w:rsidRPr="00B73E99">
              <w:rPr>
                <w:szCs w:val="22"/>
              </w:rPr>
              <w:t xml:space="preserve">approaches in urban transport research and planning. </w:t>
            </w:r>
          </w:p>
          <w:p w14:paraId="4BE3CFA2" w14:textId="03F6E0F7" w:rsidR="00EC35AE" w:rsidRDefault="009C2E86" w:rsidP="009C2E86">
            <w:pPr>
              <w:rPr>
                <w:szCs w:val="22"/>
              </w:rPr>
            </w:pPr>
            <w:r>
              <w:rPr>
                <w:szCs w:val="22"/>
              </w:rPr>
              <w:t>T</w:t>
            </w:r>
            <w:r w:rsidRPr="00B73E99">
              <w:rPr>
                <w:szCs w:val="22"/>
              </w:rPr>
              <w:t xml:space="preserve">he discussions were </w:t>
            </w:r>
            <w:r>
              <w:rPr>
                <w:szCs w:val="22"/>
              </w:rPr>
              <w:t>further</w:t>
            </w:r>
            <w:r w:rsidRPr="00B73E99">
              <w:rPr>
                <w:szCs w:val="22"/>
              </w:rPr>
              <w:t xml:space="preserve"> enriched </w:t>
            </w:r>
            <w:r>
              <w:rPr>
                <w:szCs w:val="22"/>
              </w:rPr>
              <w:t>by</w:t>
            </w:r>
            <w:r w:rsidRPr="00B73E99">
              <w:rPr>
                <w:szCs w:val="22"/>
              </w:rPr>
              <w:t xml:space="preserve"> </w:t>
            </w:r>
            <w:proofErr w:type="gramStart"/>
            <w:r>
              <w:rPr>
                <w:szCs w:val="22"/>
              </w:rPr>
              <w:t>participants’</w:t>
            </w:r>
            <w:proofErr w:type="gramEnd"/>
            <w:r>
              <w:rPr>
                <w:szCs w:val="22"/>
              </w:rPr>
              <w:t xml:space="preserve"> shared </w:t>
            </w:r>
            <w:r w:rsidRPr="00B73E99">
              <w:rPr>
                <w:szCs w:val="22"/>
              </w:rPr>
              <w:t xml:space="preserve">experiences from India, Africa and other </w:t>
            </w:r>
            <w:r>
              <w:rPr>
                <w:szCs w:val="22"/>
              </w:rPr>
              <w:t>region</w:t>
            </w:r>
            <w:r w:rsidRPr="00B73E99">
              <w:rPr>
                <w:szCs w:val="22"/>
              </w:rPr>
              <w:t>s</w:t>
            </w:r>
            <w:r>
              <w:rPr>
                <w:szCs w:val="22"/>
              </w:rPr>
              <w:t xml:space="preserve">, with contributions from scholars affiliated with institutions in </w:t>
            </w:r>
            <w:r w:rsidRPr="00B73E99">
              <w:rPr>
                <w:szCs w:val="22"/>
              </w:rPr>
              <w:t xml:space="preserve">countries </w:t>
            </w:r>
            <w:r>
              <w:rPr>
                <w:szCs w:val="22"/>
              </w:rPr>
              <w:t>including the</w:t>
            </w:r>
            <w:r w:rsidRPr="00B73E99">
              <w:rPr>
                <w:szCs w:val="22"/>
              </w:rPr>
              <w:t xml:space="preserve"> UK, Norway, France.    </w:t>
            </w:r>
          </w:p>
        </w:tc>
        <w:tc>
          <w:tcPr>
            <w:tcW w:w="6696" w:type="dxa"/>
          </w:tcPr>
          <w:p w14:paraId="7DA16465" w14:textId="64C7B64F" w:rsidR="00EC35AE" w:rsidRDefault="00EC35AE" w:rsidP="008A51C7">
            <w:pPr>
              <w:rPr>
                <w:szCs w:val="22"/>
              </w:rPr>
            </w:pPr>
            <w:r>
              <w:rPr>
                <w:noProof/>
              </w:rPr>
              <w:drawing>
                <wp:inline distT="0" distB="0" distL="0" distR="0" wp14:anchorId="5CA9D0A3" wp14:editId="2AAE7843">
                  <wp:extent cx="4114567" cy="2048933"/>
                  <wp:effectExtent l="0" t="0" r="635" b="0"/>
                  <wp:docPr id="922362038" name="Picture 1" descr="A collage of people with glass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362038" name="Picture 1" descr="A collage of people with glasses&#10;&#10;AI-generated content may be incorrect."/>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241944" cy="2112363"/>
                          </a:xfrm>
                          <a:prstGeom prst="rect">
                            <a:avLst/>
                          </a:prstGeom>
                        </pic:spPr>
                      </pic:pic>
                    </a:graphicData>
                  </a:graphic>
                </wp:inline>
              </w:drawing>
            </w:r>
          </w:p>
        </w:tc>
      </w:tr>
    </w:tbl>
    <w:p w14:paraId="77F8C502" w14:textId="77777777" w:rsidR="009C2E86" w:rsidRDefault="009C2E86" w:rsidP="001458B5">
      <w:pPr>
        <w:spacing w:after="80"/>
        <w:rPr>
          <w:b/>
          <w:bCs/>
        </w:rPr>
      </w:pPr>
    </w:p>
    <w:p w14:paraId="5AA9A4E6" w14:textId="4F36BF95" w:rsidR="001458B5" w:rsidRPr="002D6FD9" w:rsidRDefault="001458B5" w:rsidP="002D6FD9">
      <w:pPr>
        <w:pStyle w:val="ListParagraph"/>
        <w:numPr>
          <w:ilvl w:val="0"/>
          <w:numId w:val="49"/>
        </w:numPr>
        <w:spacing w:after="80"/>
        <w:rPr>
          <w:color w:val="156082" w:themeColor="accent1"/>
        </w:rPr>
      </w:pPr>
      <w:r w:rsidRPr="002D6FD9">
        <w:rPr>
          <w:b/>
          <w:bCs/>
          <w:color w:val="156082" w:themeColor="accent1"/>
        </w:rPr>
        <w:t>10</w:t>
      </w:r>
      <w:r w:rsidRPr="002D6FD9">
        <w:rPr>
          <w:b/>
          <w:bCs/>
          <w:color w:val="156082" w:themeColor="accent1"/>
          <w:vertAlign w:val="superscript"/>
        </w:rPr>
        <w:t>th</w:t>
      </w:r>
      <w:r w:rsidR="00C054B3">
        <w:rPr>
          <w:b/>
          <w:bCs/>
          <w:color w:val="156082" w:themeColor="accent1"/>
        </w:rPr>
        <w:t xml:space="preserve"> </w:t>
      </w:r>
      <w:r w:rsidRPr="002D6FD9">
        <w:rPr>
          <w:b/>
          <w:bCs/>
          <w:color w:val="156082" w:themeColor="accent1"/>
        </w:rPr>
        <w:t>EUGEO 2025 Vienna, Austria</w:t>
      </w:r>
      <w:r w:rsidRPr="002D6FD9">
        <w:rPr>
          <w:color w:val="156082" w:themeColor="accent1"/>
        </w:rPr>
        <w:t xml:space="preserve">, </w:t>
      </w:r>
      <w:r w:rsidRPr="002D6FD9">
        <w:rPr>
          <w:b/>
          <w:bCs/>
          <w:color w:val="156082" w:themeColor="accent1"/>
        </w:rPr>
        <w:t xml:space="preserve">8-11 September 2025 </w:t>
      </w:r>
    </w:p>
    <w:p w14:paraId="62DD3046" w14:textId="17561E49" w:rsidR="001458B5" w:rsidRDefault="001458B5" w:rsidP="00236D00">
      <w:pPr>
        <w:spacing w:after="80"/>
      </w:pPr>
      <w:r>
        <w:t xml:space="preserve">The commission </w:t>
      </w:r>
      <w:r w:rsidR="008A51C7">
        <w:t xml:space="preserve">organised and </w:t>
      </w:r>
      <w:r>
        <w:t xml:space="preserve">endorsed </w:t>
      </w:r>
      <w:r w:rsidRPr="00F3173E">
        <w:rPr>
          <w:b/>
          <w:bCs/>
        </w:rPr>
        <w:t>3</w:t>
      </w:r>
      <w:r w:rsidRPr="00F3173E">
        <w:t xml:space="preserve"> themed sessions </w:t>
      </w:r>
      <w:r>
        <w:t>(</w:t>
      </w:r>
      <w:r w:rsidRPr="00F3173E">
        <w:rPr>
          <w:b/>
          <w:bCs/>
        </w:rPr>
        <w:t>5</w:t>
      </w:r>
      <w:r w:rsidRPr="00F3173E">
        <w:t xml:space="preserve"> slots / </w:t>
      </w:r>
      <w:r w:rsidRPr="00F3173E">
        <w:rPr>
          <w:b/>
          <w:bCs/>
        </w:rPr>
        <w:t>19</w:t>
      </w:r>
      <w:r w:rsidRPr="00F3173E">
        <w:t xml:space="preserve"> papers</w:t>
      </w:r>
      <w:r>
        <w:t>) at this conference</w:t>
      </w:r>
      <w:r w:rsidR="00561A67">
        <w:t xml:space="preserve">, including </w:t>
      </w:r>
      <w:r w:rsidRPr="00F3173E">
        <w:t xml:space="preserve">115: </w:t>
      </w:r>
      <w:r w:rsidRPr="00236D00">
        <w:rPr>
          <w:i/>
          <w:iCs/>
          <w:u w:val="single"/>
        </w:rPr>
        <w:t>The changing and contrasting geographies of railways in Europe</w:t>
      </w:r>
      <w:r w:rsidR="00236D00">
        <w:t xml:space="preserve">; </w:t>
      </w:r>
      <w:r w:rsidRPr="00F3173E">
        <w:t xml:space="preserve">116: </w:t>
      </w:r>
      <w:r w:rsidRPr="00236D00">
        <w:rPr>
          <w:i/>
          <w:iCs/>
          <w:u w:val="single"/>
        </w:rPr>
        <w:t>Quantitative approaches for disabled mobility studies: Rationale, issues, pitfalls and results</w:t>
      </w:r>
      <w:r>
        <w:t xml:space="preserve">, </w:t>
      </w:r>
      <w:r w:rsidR="00236D00">
        <w:t xml:space="preserve">&amp; </w:t>
      </w:r>
      <w:r w:rsidRPr="00F3173E">
        <w:t xml:space="preserve">117: </w:t>
      </w:r>
      <w:r w:rsidRPr="006F12EE">
        <w:rPr>
          <w:i/>
          <w:iCs/>
        </w:rPr>
        <w:t>Transborder and Cross-border Transportation: Connectivity, Accessibility, and Mobility,</w:t>
      </w:r>
      <w:r>
        <w:t xml:space="preserve"> co-convened</w:t>
      </w:r>
      <w:r w:rsidR="00236D00">
        <w:t xml:space="preserve">. </w:t>
      </w:r>
      <w:r w:rsidRPr="007118CD">
        <w:t>An informal social event was organised on Tuesday 9 September</w:t>
      </w:r>
      <w:r>
        <w:t>,</w:t>
      </w:r>
      <w:r w:rsidRPr="007118CD">
        <w:t xml:space="preserve"> from </w:t>
      </w:r>
      <w:r>
        <w:t>18</w:t>
      </w:r>
      <w:r w:rsidRPr="007118CD">
        <w:t>:30 at </w:t>
      </w:r>
      <w:hyperlink r:id="rId29" w:anchor="menu" w:tooltip="https://www.schankwirtschaft.at/de/imaugarten/#menu" w:history="1">
        <w:r w:rsidRPr="007118CD">
          <w:t>Die Schankwirtschaft</w:t>
        </w:r>
      </w:hyperlink>
      <w:r w:rsidRPr="007118CD">
        <w:t> pub in the </w:t>
      </w:r>
      <w:hyperlink r:id="rId30" w:tooltip="https://maps.app.goo.gl/QbdjGf1jHeiCyavG6" w:history="1">
        <w:r w:rsidRPr="007118CD">
          <w:t>Augarten Park</w:t>
        </w:r>
      </w:hyperlink>
      <w:r w:rsidRPr="005074A3">
        <w:t xml:space="preserve">. The T&amp;G Commission would </w:t>
      </w:r>
      <w:r>
        <w:t>like to express its special</w:t>
      </w:r>
      <w:r w:rsidRPr="005074A3">
        <w:t xml:space="preserve"> thank</w:t>
      </w:r>
      <w:r>
        <w:t>s to</w:t>
      </w:r>
      <w:r w:rsidRPr="005074A3">
        <w:t xml:space="preserve"> Prof</w:t>
      </w:r>
      <w:r>
        <w:t xml:space="preserve">essor </w:t>
      </w:r>
      <w:r w:rsidRPr="002B70A1">
        <w:t>Frédéric</w:t>
      </w:r>
      <w:r w:rsidRPr="005074A3">
        <w:t xml:space="preserve"> </w:t>
      </w:r>
      <w:r w:rsidRPr="000F22A0">
        <w:t xml:space="preserve">DOBRUSZKES </w:t>
      </w:r>
      <w:r w:rsidRPr="005074A3">
        <w:t>for h</w:t>
      </w:r>
      <w:r>
        <w:t>is</w:t>
      </w:r>
      <w:r w:rsidRPr="005074A3">
        <w:t xml:space="preserve"> excellent </w:t>
      </w:r>
      <w:r>
        <w:t>organisation in identifying</w:t>
      </w:r>
      <w:r w:rsidRPr="005074A3">
        <w:t xml:space="preserve"> </w:t>
      </w:r>
      <w:r>
        <w:t xml:space="preserve">and booking </w:t>
      </w:r>
      <w:r w:rsidRPr="005074A3">
        <w:t>th</w:t>
      </w:r>
      <w:r>
        <w:t>e</w:t>
      </w:r>
      <w:r w:rsidRPr="005074A3">
        <w:t xml:space="preserve"> venue.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23"/>
      </w:tblGrid>
      <w:tr w:rsidR="001458B5" w14:paraId="2A5C1CC7" w14:textId="77777777" w:rsidTr="00CF602B">
        <w:trPr>
          <w:jc w:val="center"/>
        </w:trPr>
        <w:tc>
          <w:tcPr>
            <w:tcW w:w="9923" w:type="dxa"/>
          </w:tcPr>
          <w:p w14:paraId="5A91E71D" w14:textId="3513D984" w:rsidR="001458B5" w:rsidRDefault="001458B5" w:rsidP="003D1C7F">
            <w:r w:rsidRPr="00F3173E">
              <w:rPr>
                <w:noProof/>
              </w:rPr>
              <w:drawing>
                <wp:inline distT="0" distB="0" distL="0" distR="0" wp14:anchorId="1A2CF20A" wp14:editId="497EEC13">
                  <wp:extent cx="1448691" cy="1168400"/>
                  <wp:effectExtent l="0" t="0" r="0" b="0"/>
                  <wp:docPr id="771126877" name="Picture 6" descr="A collage of a group of people&#10;&#10;AI-generated content may be incorrect.">
                    <a:extLst xmlns:a="http://schemas.openxmlformats.org/drawingml/2006/main">
                      <a:ext uri="{FF2B5EF4-FFF2-40B4-BE49-F238E27FC236}">
                        <a16:creationId xmlns:a16="http://schemas.microsoft.com/office/drawing/2014/main" id="{7980095B-C67A-F16C-1820-DBC19F12072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A collage of a group of people&#10;&#10;AI-generated content may be incorrect.">
                            <a:extLst>
                              <a:ext uri="{FF2B5EF4-FFF2-40B4-BE49-F238E27FC236}">
                                <a16:creationId xmlns:a16="http://schemas.microsoft.com/office/drawing/2014/main" id="{7980095B-C67A-F16C-1820-DBC19F12072D}"/>
                              </a:ext>
                            </a:extLst>
                          </pic:cNvPr>
                          <pic:cNvPicPr>
                            <a:picLocks noChangeAspect="1"/>
                          </pic:cNvPicPr>
                        </pic:nvPicPr>
                        <pic:blipFill rotWithShape="1">
                          <a:blip r:embed="rId31" cstate="screen">
                            <a:extLst>
                              <a:ext uri="{28A0092B-C50C-407E-A947-70E740481C1C}">
                                <a14:useLocalDpi xmlns:a14="http://schemas.microsoft.com/office/drawing/2010/main"/>
                              </a:ext>
                            </a:extLst>
                          </a:blip>
                          <a:srcRect r="66482" b="74906"/>
                          <a:stretch>
                            <a:fillRect/>
                          </a:stretch>
                        </pic:blipFill>
                        <pic:spPr bwMode="auto">
                          <a:xfrm>
                            <a:off x="0" y="0"/>
                            <a:ext cx="1475628" cy="1190125"/>
                          </a:xfrm>
                          <a:prstGeom prst="rect">
                            <a:avLst/>
                          </a:prstGeom>
                          <a:ln>
                            <a:noFill/>
                          </a:ln>
                          <a:extLst>
                            <a:ext uri="{53640926-AAD7-44D8-BBD7-CCE9431645EC}">
                              <a14:shadowObscured xmlns:a14="http://schemas.microsoft.com/office/drawing/2010/main"/>
                            </a:ext>
                          </a:extLst>
                        </pic:spPr>
                      </pic:pic>
                    </a:graphicData>
                  </a:graphic>
                </wp:inline>
              </w:drawing>
            </w:r>
            <w:r w:rsidRPr="00F3173E">
              <w:rPr>
                <w:noProof/>
              </w:rPr>
              <w:drawing>
                <wp:inline distT="0" distB="0" distL="0" distR="0" wp14:anchorId="54B6ED3B" wp14:editId="38E6271B">
                  <wp:extent cx="2853267" cy="1154430"/>
                  <wp:effectExtent l="0" t="0" r="4445" b="1270"/>
                  <wp:docPr id="946381808" name="Picture 6" descr="A collage of a group of people&#10;&#10;AI-generated content may be incorrect.">
                    <a:extLst xmlns:a="http://schemas.openxmlformats.org/drawingml/2006/main">
                      <a:ext uri="{FF2B5EF4-FFF2-40B4-BE49-F238E27FC236}">
                        <a16:creationId xmlns:a16="http://schemas.microsoft.com/office/drawing/2014/main" id="{7980095B-C67A-F16C-1820-DBC19F12072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A collage of a group of people&#10;&#10;AI-generated content may be incorrect.">
                            <a:extLst>
                              <a:ext uri="{FF2B5EF4-FFF2-40B4-BE49-F238E27FC236}">
                                <a16:creationId xmlns:a16="http://schemas.microsoft.com/office/drawing/2014/main" id="{7980095B-C67A-F16C-1820-DBC19F12072D}"/>
                              </a:ext>
                            </a:extLst>
                          </pic:cNvPr>
                          <pic:cNvPicPr>
                            <a:picLocks noChangeAspect="1"/>
                          </pic:cNvPicPr>
                        </pic:nvPicPr>
                        <pic:blipFill rotWithShape="1">
                          <a:blip r:embed="rId31" cstate="screen">
                            <a:extLst>
                              <a:ext uri="{28A0092B-C50C-407E-A947-70E740481C1C}">
                                <a14:useLocalDpi xmlns:a14="http://schemas.microsoft.com/office/drawing/2010/main"/>
                              </a:ext>
                            </a:extLst>
                          </a:blip>
                          <a:srcRect l="34646" t="46127" r="104" b="29365"/>
                          <a:stretch>
                            <a:fillRect/>
                          </a:stretch>
                        </pic:blipFill>
                        <pic:spPr bwMode="auto">
                          <a:xfrm>
                            <a:off x="0" y="0"/>
                            <a:ext cx="2912590" cy="1178432"/>
                          </a:xfrm>
                          <a:prstGeom prst="rect">
                            <a:avLst/>
                          </a:prstGeom>
                          <a:ln>
                            <a:noFill/>
                          </a:ln>
                          <a:extLst>
                            <a:ext uri="{53640926-AAD7-44D8-BBD7-CCE9431645EC}">
                              <a14:shadowObscured xmlns:a14="http://schemas.microsoft.com/office/drawing/2010/main"/>
                            </a:ext>
                          </a:extLst>
                        </pic:spPr>
                      </pic:pic>
                    </a:graphicData>
                  </a:graphic>
                </wp:inline>
              </w:drawing>
            </w:r>
            <w:r w:rsidR="00CD2AD6" w:rsidRPr="00F3173E">
              <w:rPr>
                <w:noProof/>
              </w:rPr>
              <w:drawing>
                <wp:inline distT="0" distB="0" distL="0" distR="0" wp14:anchorId="58577592" wp14:editId="2E46459F">
                  <wp:extent cx="1527527" cy="1155700"/>
                  <wp:effectExtent l="0" t="0" r="0" b="0"/>
                  <wp:docPr id="7" name="Picture 6" descr="A collage of a group of people&#10;&#10;AI-generated content may be incorrect.">
                    <a:extLst xmlns:a="http://schemas.openxmlformats.org/drawingml/2006/main">
                      <a:ext uri="{FF2B5EF4-FFF2-40B4-BE49-F238E27FC236}">
                        <a16:creationId xmlns:a16="http://schemas.microsoft.com/office/drawing/2014/main" id="{7980095B-C67A-F16C-1820-DBC19F12072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A collage of a group of people&#10;&#10;AI-generated content may be incorrect.">
                            <a:extLst>
                              <a:ext uri="{FF2B5EF4-FFF2-40B4-BE49-F238E27FC236}">
                                <a16:creationId xmlns:a16="http://schemas.microsoft.com/office/drawing/2014/main" id="{7980095B-C67A-F16C-1820-DBC19F12072D}"/>
                              </a:ext>
                            </a:extLst>
                          </pic:cNvPr>
                          <pic:cNvPicPr>
                            <a:picLocks noChangeAspect="1"/>
                          </pic:cNvPicPr>
                        </pic:nvPicPr>
                        <pic:blipFill rotWithShape="1">
                          <a:blip r:embed="rId31" cstate="screen">
                            <a:extLst>
                              <a:ext uri="{28A0092B-C50C-407E-A947-70E740481C1C}">
                                <a14:useLocalDpi xmlns:a14="http://schemas.microsoft.com/office/drawing/2010/main"/>
                              </a:ext>
                            </a:extLst>
                          </a:blip>
                          <a:srcRect l="33831" t="76912" r="33296"/>
                          <a:stretch>
                            <a:fillRect/>
                          </a:stretch>
                        </pic:blipFill>
                        <pic:spPr bwMode="auto">
                          <a:xfrm>
                            <a:off x="0" y="0"/>
                            <a:ext cx="1558642" cy="1179241"/>
                          </a:xfrm>
                          <a:prstGeom prst="rect">
                            <a:avLst/>
                          </a:prstGeom>
                          <a:ln>
                            <a:noFill/>
                          </a:ln>
                          <a:extLst>
                            <a:ext uri="{53640926-AAD7-44D8-BBD7-CCE9431645EC}">
                              <a14:shadowObscured xmlns:a14="http://schemas.microsoft.com/office/drawing/2010/main"/>
                            </a:ext>
                          </a:extLst>
                        </pic:spPr>
                      </pic:pic>
                    </a:graphicData>
                  </a:graphic>
                </wp:inline>
              </w:drawing>
            </w:r>
          </w:p>
        </w:tc>
      </w:tr>
    </w:tbl>
    <w:p w14:paraId="3F869FD5" w14:textId="77777777" w:rsidR="009C2E86" w:rsidRDefault="009C2E86" w:rsidP="00F16A1A">
      <w:pPr>
        <w:spacing w:after="80"/>
        <w:rPr>
          <w:b/>
          <w:bCs/>
        </w:rPr>
      </w:pPr>
    </w:p>
    <w:p w14:paraId="6C532F1E" w14:textId="1DBB11A0" w:rsidR="001458B5" w:rsidRPr="00C054B3" w:rsidRDefault="001458B5" w:rsidP="00C054B3">
      <w:pPr>
        <w:pStyle w:val="ListParagraph"/>
        <w:numPr>
          <w:ilvl w:val="0"/>
          <w:numId w:val="49"/>
        </w:numPr>
        <w:spacing w:after="80"/>
        <w:rPr>
          <w:color w:val="156082" w:themeColor="accent1"/>
        </w:rPr>
      </w:pPr>
      <w:r w:rsidRPr="00C054B3">
        <w:rPr>
          <w:b/>
          <w:bCs/>
          <w:color w:val="156082" w:themeColor="accent1"/>
        </w:rPr>
        <w:t xml:space="preserve">Annual Steering Committee Meeting (Online), 26 November 2025 </w:t>
      </w:r>
    </w:p>
    <w:p w14:paraId="518B0297" w14:textId="626A24DD" w:rsidR="001458B5" w:rsidRDefault="001458B5" w:rsidP="005620F1">
      <w:r>
        <w:t xml:space="preserve">The annual meeting of the IGU Transport &amp; Geography Commission Steering Committee was held online on 26 November 2025 to review the Commission’s activities and governance matters for the year. Key discussions </w:t>
      </w:r>
      <w:r w:rsidR="00666B2D">
        <w:t xml:space="preserve">include </w:t>
      </w:r>
      <w:r>
        <w:t>progress in gender balance and global representation;</w:t>
      </w:r>
      <w:r w:rsidR="00666B2D">
        <w:t xml:space="preserve"> t</w:t>
      </w:r>
      <w:r>
        <w:t xml:space="preserve">he Commission’s financial position and the strategic use of funds to </w:t>
      </w:r>
      <w:r w:rsidRPr="00666B2D">
        <w:rPr>
          <w:b/>
          <w:bCs/>
        </w:rPr>
        <w:t>support early career researchers</w:t>
      </w:r>
      <w:r>
        <w:t>’ travel grants</w:t>
      </w:r>
      <w:r w:rsidR="005620F1">
        <w:t>;</w:t>
      </w:r>
      <w:r w:rsidR="00A152CD">
        <w:t xml:space="preserve"> </w:t>
      </w:r>
      <w:r w:rsidRPr="005620F1">
        <w:t xml:space="preserve">Approval of </w:t>
      </w:r>
      <w:r w:rsidRPr="005620F1">
        <w:rPr>
          <w:b/>
          <w:bCs/>
        </w:rPr>
        <w:t xml:space="preserve">a </w:t>
      </w:r>
      <w:r w:rsidRPr="00EC7880">
        <w:rPr>
          <w:b/>
          <w:bCs/>
        </w:rPr>
        <w:t>new travel support policy</w:t>
      </w:r>
      <w:r>
        <w:t xml:space="preserve"> for Steering Committee members affiliated with institutes in low- and lower-middle-income countries</w:t>
      </w:r>
      <w:r w:rsidR="00A152CD">
        <w:t xml:space="preserve">; </w:t>
      </w:r>
      <w:r w:rsidRPr="005620F1">
        <w:t xml:space="preserve">Updates to the </w:t>
      </w:r>
      <w:r w:rsidRPr="00EC7880">
        <w:rPr>
          <w:b/>
          <w:bCs/>
        </w:rPr>
        <w:t xml:space="preserve">travel grant </w:t>
      </w:r>
      <w:r w:rsidR="00A152CD">
        <w:rPr>
          <w:b/>
          <w:bCs/>
        </w:rPr>
        <w:t>support</w:t>
      </w:r>
      <w:r>
        <w:t xml:space="preserve"> </w:t>
      </w:r>
      <w:r w:rsidRPr="005620F1">
        <w:rPr>
          <w:b/>
          <w:bCs/>
        </w:rPr>
        <w:t>for early-career participants</w:t>
      </w:r>
      <w:r w:rsidR="00A152CD">
        <w:t xml:space="preserve"> (</w:t>
      </w:r>
      <w:r>
        <w:t>increase in the funding amoun</w:t>
      </w:r>
      <w:r w:rsidR="00A152CD">
        <w:t xml:space="preserve">t); </w:t>
      </w:r>
      <w:r w:rsidRPr="00CC7F84">
        <w:rPr>
          <w:b/>
          <w:bCs/>
        </w:rPr>
        <w:t>Ongoing efforts to secure hybrid sessions at IGU meetings</w:t>
      </w:r>
      <w:r>
        <w:rPr>
          <w:b/>
          <w:bCs/>
        </w:rPr>
        <w:t xml:space="preserve"> to widen the participation</w:t>
      </w:r>
      <w:r w:rsidRPr="00365235">
        <w:t>, particularly for the IGC Melbourne in 2028</w:t>
      </w:r>
      <w:r w:rsidR="00DC5C8D">
        <w:t>;</w:t>
      </w:r>
      <w:r w:rsidR="005620F1">
        <w:t xml:space="preserve"> </w:t>
      </w:r>
      <w:r>
        <w:t>and</w:t>
      </w:r>
      <w:r w:rsidR="005620F1">
        <w:t xml:space="preserve"> </w:t>
      </w:r>
      <w:r>
        <w:t xml:space="preserve">Initiatives to </w:t>
      </w:r>
      <w:r w:rsidRPr="005620F1">
        <w:rPr>
          <w:b/>
          <w:bCs/>
        </w:rPr>
        <w:t>support early-career and young researchers</w:t>
      </w:r>
      <w:r>
        <w:t xml:space="preserve"> at the IRC Istanbul 2026, including conference side events and field-based knowledge exchange activities.</w:t>
      </w:r>
    </w:p>
    <w:p w14:paraId="72394414" w14:textId="77777777" w:rsidR="009B19EF" w:rsidRDefault="009B19EF" w:rsidP="009B19EF"/>
    <w:p w14:paraId="408CFB58" w14:textId="4870BCB8" w:rsidR="009B19EF" w:rsidRPr="00C054B3" w:rsidRDefault="009B19EF" w:rsidP="00C054B3">
      <w:pPr>
        <w:pStyle w:val="ListParagraph"/>
        <w:numPr>
          <w:ilvl w:val="0"/>
          <w:numId w:val="49"/>
        </w:numPr>
        <w:spacing w:after="80"/>
        <w:rPr>
          <w:b/>
          <w:bCs/>
          <w:color w:val="156082" w:themeColor="accent1"/>
        </w:rPr>
      </w:pPr>
      <w:r w:rsidRPr="00C054B3">
        <w:rPr>
          <w:b/>
          <w:bCs/>
          <w:color w:val="156082" w:themeColor="accent1"/>
        </w:rPr>
        <w:t>IGU International Regional Conference IRC Istanbul</w:t>
      </w:r>
      <w:r w:rsidRPr="00C054B3">
        <w:rPr>
          <w:b/>
          <w:bCs/>
          <w:color w:val="156082" w:themeColor="accent1"/>
        </w:rPr>
        <w:t xml:space="preserve">, </w:t>
      </w:r>
      <w:r w:rsidRPr="00C054B3">
        <w:rPr>
          <w:b/>
          <w:bCs/>
          <w:color w:val="156082" w:themeColor="accent1"/>
        </w:rPr>
        <w:t>17-21 August</w:t>
      </w:r>
      <w:r w:rsidRPr="00C054B3">
        <w:rPr>
          <w:b/>
          <w:bCs/>
          <w:color w:val="156082" w:themeColor="accent1"/>
        </w:rPr>
        <w:t xml:space="preserve"> 2026</w:t>
      </w:r>
    </w:p>
    <w:p w14:paraId="28D07DCD" w14:textId="01CB374D" w:rsidR="009B19EF" w:rsidRDefault="009B19EF" w:rsidP="00F952A1">
      <w:pPr>
        <w:spacing w:after="80"/>
      </w:pPr>
      <w:r>
        <w:t xml:space="preserve">The IGU Transport and Geography Commission are organising sessions at the IRC Istanbul in 2026 and work closely with Professor </w:t>
      </w:r>
      <w:r w:rsidRPr="00FD2945">
        <w:t>Ela Babalik</w:t>
      </w:r>
      <w:r>
        <w:t xml:space="preserve">, Steering Committee member presenting Turky on organising a special fieldtrip exploring urban transport systems during the IRC Istanbul. This session is entitled </w:t>
      </w:r>
      <w:r w:rsidRPr="00C266B9">
        <w:t>“</w:t>
      </w:r>
      <w:r w:rsidRPr="00A54C42">
        <w:rPr>
          <w:i/>
          <w:iCs/>
        </w:rPr>
        <w:t>Learning from Istanbul: A Field Trip Exploring Urban Transport Systems—Achievements and Challenges</w:t>
      </w:r>
      <w:r w:rsidRPr="00C266B9">
        <w:t>”</w:t>
      </w:r>
      <w:r>
        <w:t>.</w:t>
      </w:r>
      <w:r w:rsidR="000C3D4F">
        <w:t xml:space="preserve"> </w:t>
      </w:r>
      <w:r w:rsidRPr="00EB50EE">
        <w:rPr>
          <w:b/>
          <w:bCs/>
        </w:rPr>
        <w:t>1</w:t>
      </w:r>
      <w:r w:rsidR="0045311E">
        <w:rPr>
          <w:b/>
          <w:bCs/>
        </w:rPr>
        <w:t>1</w:t>
      </w:r>
      <w:r w:rsidRPr="00EB50EE">
        <w:t xml:space="preserve"> themed sessions </w:t>
      </w:r>
      <w:r>
        <w:t xml:space="preserve">are listed as </w:t>
      </w:r>
      <w:r w:rsidR="004908C1">
        <w:t>below.</w:t>
      </w:r>
    </w:p>
    <w:p w14:paraId="6176F038" w14:textId="53A93DCE" w:rsidR="009B19EF" w:rsidRPr="00EF21B0" w:rsidRDefault="009B19EF" w:rsidP="009B19EF">
      <w:pPr>
        <w:numPr>
          <w:ilvl w:val="0"/>
          <w:numId w:val="14"/>
        </w:numPr>
        <w:spacing w:after="80"/>
      </w:pPr>
      <w:r w:rsidRPr="00EF21B0">
        <w:t xml:space="preserve">Harnessing Multi-Source Spatial Big Data &amp; </w:t>
      </w:r>
      <w:proofErr w:type="spellStart"/>
      <w:r w:rsidRPr="00EF21B0">
        <w:t>GeoAI</w:t>
      </w:r>
      <w:proofErr w:type="spellEnd"/>
      <w:r w:rsidRPr="00EF21B0">
        <w:t>: Advancing Mobility, Health, and Sustainability in Urban Futures</w:t>
      </w:r>
      <w:r w:rsidR="005C5095">
        <w:t xml:space="preserve"> </w:t>
      </w:r>
      <w:r w:rsidRPr="00EF21B0">
        <w:t xml:space="preserve"> </w:t>
      </w:r>
      <w:r w:rsidR="005C5095">
        <w:t>(</w:t>
      </w:r>
      <w:hyperlink r:id="rId32" w:history="1">
        <w:r w:rsidRPr="00EF21B0">
          <w:rPr>
            <w:rStyle w:val="Hyperlink"/>
          </w:rPr>
          <w:t>Dong Liu</w:t>
        </w:r>
      </w:hyperlink>
      <w:r w:rsidRPr="00EF21B0">
        <w:t xml:space="preserve">, </w:t>
      </w:r>
      <w:hyperlink r:id="rId33" w:history="1">
        <w:proofErr w:type="spellStart"/>
        <w:r w:rsidRPr="00EF21B0">
          <w:rPr>
            <w:rStyle w:val="Hyperlink"/>
          </w:rPr>
          <w:t>Jiaoe</w:t>
        </w:r>
        <w:proofErr w:type="spellEnd"/>
        <w:r w:rsidRPr="00EF21B0">
          <w:rPr>
            <w:rStyle w:val="Hyperlink"/>
          </w:rPr>
          <w:t xml:space="preserve"> Wang</w:t>
        </w:r>
      </w:hyperlink>
      <w:r w:rsidRPr="00EF21B0">
        <w:t xml:space="preserve"> &amp; </w:t>
      </w:r>
      <w:hyperlink r:id="rId34" w:history="1">
        <w:r w:rsidRPr="00EF21B0">
          <w:rPr>
            <w:rStyle w:val="Hyperlink"/>
          </w:rPr>
          <w:t>Zihan Kan</w:t>
        </w:r>
      </w:hyperlink>
      <w:r w:rsidR="005C5095">
        <w:t>)</w:t>
      </w:r>
    </w:p>
    <w:p w14:paraId="2AEA90E0" w14:textId="472B0822" w:rsidR="009B19EF" w:rsidRPr="00EF21B0" w:rsidRDefault="009B19EF" w:rsidP="009B19EF">
      <w:pPr>
        <w:numPr>
          <w:ilvl w:val="0"/>
          <w:numId w:val="14"/>
        </w:numPr>
        <w:spacing w:after="80"/>
      </w:pPr>
      <w:r w:rsidRPr="00EF21B0">
        <w:t xml:space="preserve">Towards Regional Integration: Ports and Corridors of Cross-Border Transport </w:t>
      </w:r>
      <w:r w:rsidRPr="00EF21B0">
        <w:br/>
      </w:r>
      <w:r w:rsidR="005C5095">
        <w:t>(</w:t>
      </w:r>
      <w:hyperlink r:id="rId35" w:history="1">
        <w:r w:rsidRPr="00EF21B0">
          <w:rPr>
            <w:rStyle w:val="Hyperlink"/>
          </w:rPr>
          <w:t>JIE HUANG</w:t>
        </w:r>
      </w:hyperlink>
      <w:r w:rsidRPr="00EF21B0">
        <w:t xml:space="preserve">, </w:t>
      </w:r>
      <w:hyperlink r:id="rId36" w:history="1">
        <w:r w:rsidRPr="00EF21B0">
          <w:rPr>
            <w:rStyle w:val="Hyperlink"/>
          </w:rPr>
          <w:t>Chia-Lin Chen</w:t>
        </w:r>
      </w:hyperlink>
      <w:r w:rsidRPr="00EF21B0">
        <w:t xml:space="preserve"> &amp; </w:t>
      </w:r>
      <w:hyperlink r:id="rId37" w:history="1">
        <w:r w:rsidRPr="00EF21B0">
          <w:rPr>
            <w:rStyle w:val="Hyperlink"/>
          </w:rPr>
          <w:t>Arnaud Serry</w:t>
        </w:r>
      </w:hyperlink>
      <w:r w:rsidR="005C5095">
        <w:t>)</w:t>
      </w:r>
    </w:p>
    <w:p w14:paraId="03C4B6DF" w14:textId="79DF8F2B" w:rsidR="009B19EF" w:rsidRPr="00EF21B0" w:rsidRDefault="009B19EF" w:rsidP="009B19EF">
      <w:pPr>
        <w:numPr>
          <w:ilvl w:val="0"/>
          <w:numId w:val="14"/>
        </w:numPr>
        <w:spacing w:after="80"/>
      </w:pPr>
      <w:r w:rsidRPr="00EF21B0">
        <w:t xml:space="preserve">Advancing the 15-Minute City and Transport Geography Research Through Perspectives </w:t>
      </w:r>
      <w:r w:rsidR="005C5095">
        <w:t>of scales (</w:t>
      </w:r>
      <w:hyperlink r:id="rId38" w:history="1">
        <w:r w:rsidRPr="00EF21B0">
          <w:rPr>
            <w:rStyle w:val="Hyperlink"/>
          </w:rPr>
          <w:t>Chia-Lin Chen</w:t>
        </w:r>
      </w:hyperlink>
      <w:r w:rsidRPr="00EF21B0">
        <w:t xml:space="preserve"> &amp; </w:t>
      </w:r>
      <w:hyperlink r:id="rId39" w:history="1">
        <w:r w:rsidRPr="00EF21B0">
          <w:rPr>
            <w:rStyle w:val="Hyperlink"/>
          </w:rPr>
          <w:t>Nacima Baron</w:t>
        </w:r>
      </w:hyperlink>
      <w:r w:rsidR="005C5095">
        <w:t>)</w:t>
      </w:r>
    </w:p>
    <w:p w14:paraId="2CA84628" w14:textId="19AF60D8" w:rsidR="009B19EF" w:rsidRPr="00EF21B0" w:rsidRDefault="009B19EF" w:rsidP="009B19EF">
      <w:pPr>
        <w:numPr>
          <w:ilvl w:val="0"/>
          <w:numId w:val="14"/>
        </w:numPr>
        <w:spacing w:after="80"/>
      </w:pPr>
      <w:r w:rsidRPr="00EF21B0">
        <w:t>Modelling Mobility Behaviours: Diverse Methods, Shared Challenges, New Insights</w:t>
      </w:r>
      <w:r w:rsidR="005C5095">
        <w:t xml:space="preserve"> (</w:t>
      </w:r>
      <w:hyperlink r:id="rId40" w:history="1">
        <w:r w:rsidRPr="00EF21B0">
          <w:rPr>
            <w:rStyle w:val="Hyperlink"/>
          </w:rPr>
          <w:t>Louisette Garcin</w:t>
        </w:r>
      </w:hyperlink>
      <w:r w:rsidR="005C5095">
        <w:t>)</w:t>
      </w:r>
    </w:p>
    <w:p w14:paraId="4E982866" w14:textId="5F71EA52" w:rsidR="009B19EF" w:rsidRPr="00EF21B0" w:rsidRDefault="009B19EF" w:rsidP="009B19EF">
      <w:pPr>
        <w:numPr>
          <w:ilvl w:val="0"/>
          <w:numId w:val="14"/>
        </w:numPr>
        <w:spacing w:after="80"/>
      </w:pPr>
      <w:r w:rsidRPr="00EF21B0">
        <w:t xml:space="preserve">Revisiting the Future of Mobility: Are We Really Experiencing Social and Technological Transformation? </w:t>
      </w:r>
      <w:r w:rsidR="005C5095">
        <w:t>(</w:t>
      </w:r>
      <w:hyperlink r:id="rId41" w:history="1">
        <w:r w:rsidRPr="00EF21B0">
          <w:rPr>
            <w:rStyle w:val="Hyperlink"/>
          </w:rPr>
          <w:t>Matthias Sweet</w:t>
        </w:r>
      </w:hyperlink>
      <w:r w:rsidRPr="00EF21B0">
        <w:t xml:space="preserve"> &amp; </w:t>
      </w:r>
      <w:hyperlink r:id="rId42" w:history="1">
        <w:r w:rsidRPr="00EF21B0">
          <w:rPr>
            <w:rStyle w:val="Hyperlink"/>
          </w:rPr>
          <w:t>Darren Scott</w:t>
        </w:r>
      </w:hyperlink>
      <w:r w:rsidR="005C5095">
        <w:t>)</w:t>
      </w:r>
    </w:p>
    <w:p w14:paraId="3E52AFEA" w14:textId="3F30E4F3" w:rsidR="009B19EF" w:rsidRPr="00EF21B0" w:rsidRDefault="009B19EF" w:rsidP="009B19EF">
      <w:pPr>
        <w:numPr>
          <w:ilvl w:val="0"/>
          <w:numId w:val="14"/>
        </w:numPr>
        <w:spacing w:after="80"/>
      </w:pPr>
      <w:r w:rsidRPr="00EF21B0">
        <w:t xml:space="preserve">Transport Shaping Space at Local, National and Global Levels </w:t>
      </w:r>
      <w:r w:rsidR="005C5095">
        <w:t>(</w:t>
      </w:r>
      <w:r w:rsidRPr="00EF21B0">
        <w:rPr>
          <w:u w:val="single"/>
        </w:rPr>
        <w:t xml:space="preserve">Richard Knowles </w:t>
      </w:r>
      <w:r w:rsidRPr="00EF21B0">
        <w:t xml:space="preserve">&amp; </w:t>
      </w:r>
      <w:hyperlink r:id="rId43" w:history="1">
        <w:r w:rsidRPr="00EF21B0">
          <w:rPr>
            <w:rStyle w:val="Hyperlink"/>
          </w:rPr>
          <w:t>Chia-Lin Chen</w:t>
        </w:r>
      </w:hyperlink>
      <w:r w:rsidR="005C5095">
        <w:t>)</w:t>
      </w:r>
    </w:p>
    <w:p w14:paraId="05337C34" w14:textId="0EC6A3A8" w:rsidR="009B19EF" w:rsidRPr="00EF21B0" w:rsidRDefault="009B19EF" w:rsidP="009B19EF">
      <w:pPr>
        <w:numPr>
          <w:ilvl w:val="0"/>
          <w:numId w:val="14"/>
        </w:numPr>
        <w:spacing w:after="80"/>
      </w:pPr>
      <w:r w:rsidRPr="00EF21B0">
        <w:t xml:space="preserve">Towards a Green and Safe Arctic Shipping Corridor </w:t>
      </w:r>
      <w:r w:rsidR="005C5095">
        <w:t>(</w:t>
      </w:r>
      <w:proofErr w:type="spellStart"/>
      <w:r w:rsidRPr="00EF21B0">
        <w:t>Pengjun</w:t>
      </w:r>
      <w:proofErr w:type="spellEnd"/>
      <w:r w:rsidRPr="00EF21B0">
        <w:t xml:space="preserve"> Zhao, Caixia Zhang, Tingting Kang &amp; Tianyu Ma</w:t>
      </w:r>
      <w:r w:rsidR="005C5095">
        <w:t>)</w:t>
      </w:r>
    </w:p>
    <w:p w14:paraId="2330825A" w14:textId="65E317E2" w:rsidR="009B19EF" w:rsidRPr="00EF21B0" w:rsidRDefault="009B19EF" w:rsidP="009B19EF">
      <w:pPr>
        <w:numPr>
          <w:ilvl w:val="0"/>
          <w:numId w:val="14"/>
        </w:numPr>
        <w:spacing w:after="80"/>
      </w:pPr>
      <w:r w:rsidRPr="00EF21B0">
        <w:t>Transport Geography in Africa: Infrastructure, Mobility, and Social Transformation</w:t>
      </w:r>
      <w:r w:rsidR="005C5095">
        <w:t xml:space="preserve"> (</w:t>
      </w:r>
      <w:proofErr w:type="spellStart"/>
      <w:r>
        <w:fldChar w:fldCharType="begin"/>
      </w:r>
      <w:r>
        <w:instrText>HYPERLINK "https://www.linkedin.com/in/jiaoe-wang-04605b27/"</w:instrText>
      </w:r>
      <w:r>
        <w:fldChar w:fldCharType="separate"/>
      </w:r>
      <w:r w:rsidRPr="00EF21B0">
        <w:rPr>
          <w:rStyle w:val="Hyperlink"/>
        </w:rPr>
        <w:t>Jiaoe</w:t>
      </w:r>
      <w:proofErr w:type="spellEnd"/>
      <w:r w:rsidRPr="00EF21B0">
        <w:rPr>
          <w:rStyle w:val="Hyperlink"/>
        </w:rPr>
        <w:t xml:space="preserve"> Wang</w:t>
      </w:r>
      <w:r>
        <w:fldChar w:fldCharType="end"/>
      </w:r>
      <w:r w:rsidRPr="00EF21B0">
        <w:t xml:space="preserve">, Ernest Agyemang, </w:t>
      </w:r>
      <w:proofErr w:type="spellStart"/>
      <w:r w:rsidRPr="00EF21B0">
        <w:t>Tebarek</w:t>
      </w:r>
      <w:proofErr w:type="spellEnd"/>
      <w:r w:rsidRPr="00EF21B0">
        <w:t xml:space="preserve"> Lika </w:t>
      </w:r>
      <w:proofErr w:type="spellStart"/>
      <w:r w:rsidRPr="00EF21B0">
        <w:t>Megento</w:t>
      </w:r>
      <w:proofErr w:type="spellEnd"/>
      <w:r w:rsidRPr="00EF21B0">
        <w:t xml:space="preserve"> &amp; </w:t>
      </w:r>
      <w:hyperlink r:id="rId44" w:history="1">
        <w:r w:rsidRPr="00EF21B0">
          <w:rPr>
            <w:rStyle w:val="Hyperlink"/>
          </w:rPr>
          <w:t>JIE HUANG</w:t>
        </w:r>
      </w:hyperlink>
      <w:r w:rsidR="005C5095">
        <w:t>)</w:t>
      </w:r>
    </w:p>
    <w:p w14:paraId="170577A9" w14:textId="76719F1A" w:rsidR="009B19EF" w:rsidRPr="00EF21B0" w:rsidRDefault="009B19EF" w:rsidP="009B19EF">
      <w:pPr>
        <w:numPr>
          <w:ilvl w:val="0"/>
          <w:numId w:val="14"/>
        </w:numPr>
        <w:spacing w:after="80"/>
      </w:pPr>
      <w:r w:rsidRPr="00EF21B0">
        <w:t>Geographies of High-Speed Rail</w:t>
      </w:r>
      <w:r w:rsidR="005C5095">
        <w:t xml:space="preserve"> (</w:t>
      </w:r>
      <w:hyperlink r:id="rId45" w:history="1">
        <w:r w:rsidRPr="00EF21B0">
          <w:rPr>
            <w:rStyle w:val="Hyperlink"/>
          </w:rPr>
          <w:t>Andrew Goetz</w:t>
        </w:r>
      </w:hyperlink>
      <w:r w:rsidR="005C5095">
        <w:t>)</w:t>
      </w:r>
    </w:p>
    <w:p w14:paraId="47CC5461" w14:textId="05AE73B5" w:rsidR="009B19EF" w:rsidRPr="00EF21B0" w:rsidRDefault="009B19EF" w:rsidP="009B19EF">
      <w:pPr>
        <w:numPr>
          <w:ilvl w:val="0"/>
          <w:numId w:val="14"/>
        </w:numPr>
        <w:spacing w:after="80"/>
      </w:pPr>
      <w:r w:rsidRPr="00EF21B0">
        <w:t>Transport Governance Across Contexts: Insights from Africa and Beyond</w:t>
      </w:r>
      <w:r w:rsidRPr="00EF21B0">
        <w:br/>
      </w:r>
      <w:r w:rsidR="005C5095">
        <w:t>(</w:t>
      </w:r>
      <w:r w:rsidRPr="00EF21B0">
        <w:t xml:space="preserve"> Thomas Kolawole Ojo, Gladys Nyachieo, Adeniyi Oluwakoya, Chris Bic Byaruhanga, Marcelo Blumenfeld &amp; </w:t>
      </w:r>
      <w:proofErr w:type="spellStart"/>
      <w:r w:rsidRPr="00EF21B0">
        <w:t>Meleckidzedeck</w:t>
      </w:r>
      <w:proofErr w:type="spellEnd"/>
      <w:r w:rsidRPr="00EF21B0">
        <w:t xml:space="preserve"> </w:t>
      </w:r>
      <w:proofErr w:type="spellStart"/>
      <w:r w:rsidRPr="00EF21B0">
        <w:t>Khayesi</w:t>
      </w:r>
      <w:proofErr w:type="spellEnd"/>
      <w:r w:rsidR="005C5095">
        <w:t xml:space="preserve">) </w:t>
      </w:r>
    </w:p>
    <w:p w14:paraId="682712F5" w14:textId="76D4C10C" w:rsidR="009B19EF" w:rsidRDefault="009B19EF" w:rsidP="009B19EF">
      <w:pPr>
        <w:numPr>
          <w:ilvl w:val="0"/>
          <w:numId w:val="14"/>
        </w:numPr>
        <w:spacing w:after="80"/>
      </w:pPr>
      <w:r w:rsidRPr="00EF21B0">
        <w:t>Resilience and Adaptability of Transport and Mobility Systems in the Face of External Shocks</w:t>
      </w:r>
      <w:r w:rsidRPr="00EF21B0">
        <w:br/>
      </w:r>
      <w:r w:rsidR="005C5095">
        <w:t>(</w:t>
      </w:r>
      <w:r w:rsidRPr="00EF21B0">
        <w:t xml:space="preserve"> </w:t>
      </w:r>
      <w:hyperlink r:id="rId46" w:history="1">
        <w:r w:rsidRPr="00EF21B0">
          <w:rPr>
            <w:rStyle w:val="Hyperlink"/>
          </w:rPr>
          <w:t>Tomasz Komornicki</w:t>
        </w:r>
      </w:hyperlink>
      <w:r w:rsidRPr="00EF21B0">
        <w:t xml:space="preserve">, Piotr </w:t>
      </w:r>
      <w:proofErr w:type="spellStart"/>
      <w:r w:rsidRPr="00EF21B0">
        <w:t>Rosik</w:t>
      </w:r>
      <w:proofErr w:type="spellEnd"/>
      <w:r w:rsidRPr="00EF21B0">
        <w:t xml:space="preserve"> &amp; </w:t>
      </w:r>
      <w:hyperlink r:id="rId47" w:history="1">
        <w:r w:rsidRPr="00EF21B0">
          <w:rPr>
            <w:rStyle w:val="Hyperlink"/>
          </w:rPr>
          <w:t>Szymon Wiśniewski</w:t>
        </w:r>
      </w:hyperlink>
      <w:r w:rsidR="005C5095">
        <w:t>)</w:t>
      </w:r>
    </w:p>
    <w:p w14:paraId="49138CFB" w14:textId="77777777" w:rsidR="004F01D1" w:rsidRDefault="004F01D1" w:rsidP="009B19EF">
      <w:pPr>
        <w:rPr>
          <w:b/>
          <w:bCs/>
          <w:color w:val="156082" w:themeColor="accent1"/>
        </w:rPr>
      </w:pPr>
    </w:p>
    <w:p w14:paraId="3E0F1F0A" w14:textId="2CBFD275" w:rsidR="009B19EF" w:rsidRPr="00C054B3" w:rsidRDefault="009B19EF" w:rsidP="00C054B3">
      <w:pPr>
        <w:pStyle w:val="ListParagraph"/>
        <w:numPr>
          <w:ilvl w:val="0"/>
          <w:numId w:val="49"/>
        </w:numPr>
        <w:rPr>
          <w:b/>
          <w:bCs/>
          <w:color w:val="156082" w:themeColor="accent1"/>
        </w:rPr>
      </w:pPr>
      <w:r w:rsidRPr="00C054B3">
        <w:rPr>
          <w:b/>
          <w:bCs/>
          <w:color w:val="156082" w:themeColor="accent1"/>
        </w:rPr>
        <w:t>Future online workshops in 2026</w:t>
      </w:r>
      <w:r w:rsidR="00F952A1" w:rsidRPr="00C054B3">
        <w:rPr>
          <w:b/>
          <w:bCs/>
          <w:color w:val="156082" w:themeColor="accent1"/>
        </w:rPr>
        <w:t xml:space="preserve"> under organisation </w:t>
      </w:r>
    </w:p>
    <w:p w14:paraId="65269AE5" w14:textId="0D27A7BA" w:rsidR="009B19EF" w:rsidRPr="003750BA" w:rsidRDefault="00D61E2F" w:rsidP="009B19EF">
      <w:pPr>
        <w:pStyle w:val="ListParagraph"/>
        <w:numPr>
          <w:ilvl w:val="0"/>
          <w:numId w:val="36"/>
        </w:numPr>
      </w:pPr>
      <w:r w:rsidRPr="00D61E2F">
        <w:rPr>
          <w:color w:val="0C0C0C"/>
          <w:u w:val="single"/>
        </w:rPr>
        <w:t>March 2026</w:t>
      </w:r>
      <w:r>
        <w:rPr>
          <w:color w:val="0C0C0C"/>
        </w:rPr>
        <w:t xml:space="preserve">: </w:t>
      </w:r>
      <w:r w:rsidR="009B19EF" w:rsidRPr="003750BA">
        <w:rPr>
          <w:color w:val="0C0C0C"/>
        </w:rPr>
        <w:t>Recent Trends in Publishing</w:t>
      </w:r>
      <w:r w:rsidR="009B19EF" w:rsidRPr="003750BA">
        <w:t xml:space="preserve"> (working title): </w:t>
      </w:r>
      <w:r w:rsidR="00230D3B">
        <w:rPr>
          <w:color w:val="0C0C0C"/>
        </w:rPr>
        <w:t xml:space="preserve">Steering committee member </w:t>
      </w:r>
      <w:r w:rsidR="009B19EF" w:rsidRPr="003750BA">
        <w:t xml:space="preserve">Professor </w:t>
      </w:r>
      <w:r w:rsidR="009B19EF" w:rsidRPr="003750BA">
        <w:rPr>
          <w:rFonts w:eastAsiaTheme="minorEastAsia"/>
        </w:rPr>
        <w:t>Rafael H. M. PEREIRA</w:t>
      </w:r>
      <w:r w:rsidR="009B19EF" w:rsidRPr="003750BA">
        <w:t xml:space="preserve"> is organising this workshop with Tim Schwanen (Oxford) and Rachel Franklin (Harvard) as potential speakers. </w:t>
      </w:r>
    </w:p>
    <w:p w14:paraId="54050C87" w14:textId="5C7D7F25" w:rsidR="009B19EF" w:rsidRPr="008F35FA" w:rsidRDefault="00D61E2F" w:rsidP="009B19EF">
      <w:pPr>
        <w:pStyle w:val="ListParagraph"/>
        <w:numPr>
          <w:ilvl w:val="0"/>
          <w:numId w:val="36"/>
        </w:numPr>
      </w:pPr>
      <w:r w:rsidRPr="00D61E2F">
        <w:rPr>
          <w:color w:val="0C0C0C"/>
          <w:u w:val="single"/>
        </w:rPr>
        <w:t>June 2026</w:t>
      </w:r>
      <w:r>
        <w:rPr>
          <w:color w:val="0C0C0C"/>
        </w:rPr>
        <w:t xml:space="preserve">: </w:t>
      </w:r>
      <w:r w:rsidR="00230D3B">
        <w:rPr>
          <w:color w:val="0C0C0C"/>
        </w:rPr>
        <w:t xml:space="preserve">Steering committee member </w:t>
      </w:r>
      <w:r w:rsidR="009B19EF" w:rsidRPr="003750BA">
        <w:rPr>
          <w:color w:val="0C0C0C"/>
        </w:rPr>
        <w:t>Professor Gordon WILMSMEIER express</w:t>
      </w:r>
      <w:r w:rsidR="00094379">
        <w:rPr>
          <w:color w:val="0C0C0C"/>
        </w:rPr>
        <w:t>ed</w:t>
      </w:r>
      <w:r w:rsidR="009B19EF" w:rsidRPr="003750BA">
        <w:rPr>
          <w:color w:val="0C0C0C"/>
        </w:rPr>
        <w:t xml:space="preserve"> his interest in hosting </w:t>
      </w:r>
      <w:r w:rsidR="009B19EF" w:rsidRPr="003750BA">
        <w:t>a workshop on ports or electromobility</w:t>
      </w:r>
      <w:r w:rsidR="00F952A1">
        <w:t xml:space="preserve">. </w:t>
      </w:r>
    </w:p>
    <w:p w14:paraId="666B915C" w14:textId="1B6932D0" w:rsidR="00222D9E" w:rsidRPr="00230D3B" w:rsidRDefault="00222D9E" w:rsidP="00222D9E">
      <w:pPr>
        <w:pStyle w:val="ListParagraph"/>
        <w:numPr>
          <w:ilvl w:val="0"/>
          <w:numId w:val="36"/>
        </w:numPr>
      </w:pPr>
      <w:r>
        <w:rPr>
          <w:color w:val="0C0C0C"/>
          <w:u w:val="single"/>
        </w:rPr>
        <w:t>October 2026:</w:t>
      </w:r>
      <w:r w:rsidR="00C054B3" w:rsidRPr="00C054B3">
        <w:rPr>
          <w:color w:val="0C0C0C"/>
        </w:rPr>
        <w:t xml:space="preserve"> </w:t>
      </w:r>
      <w:r w:rsidR="00094379">
        <w:rPr>
          <w:color w:val="0C0C0C"/>
        </w:rPr>
        <w:t>The</w:t>
      </w:r>
      <w:r w:rsidR="0056069C">
        <w:rPr>
          <w:color w:val="0C0C0C"/>
        </w:rPr>
        <w:t xml:space="preserve"> </w:t>
      </w:r>
      <w:r w:rsidR="0056069C" w:rsidRPr="00230D3B">
        <w:rPr>
          <w:color w:val="0C0C0C"/>
        </w:rPr>
        <w:t xml:space="preserve">topic </w:t>
      </w:r>
      <w:r w:rsidR="0056069C">
        <w:rPr>
          <w:color w:val="0C0C0C"/>
        </w:rPr>
        <w:t>and organiser</w:t>
      </w:r>
      <w:r w:rsidR="0056069C">
        <w:rPr>
          <w:color w:val="0C0C0C"/>
        </w:rPr>
        <w:t xml:space="preserve"> for the</w:t>
      </w:r>
      <w:r w:rsidR="0056069C">
        <w:rPr>
          <w:color w:val="0C0C0C"/>
        </w:rPr>
        <w:t xml:space="preserve"> </w:t>
      </w:r>
      <w:r w:rsidR="00094379">
        <w:rPr>
          <w:color w:val="0C0C0C"/>
        </w:rPr>
        <w:t xml:space="preserve">3rd </w:t>
      </w:r>
      <w:r w:rsidRPr="00230D3B">
        <w:rPr>
          <w:color w:val="0C0C0C"/>
        </w:rPr>
        <w:t>workshop</w:t>
      </w:r>
      <w:r w:rsidR="00094379">
        <w:rPr>
          <w:color w:val="0C0C0C"/>
        </w:rPr>
        <w:t xml:space="preserve"> in 2026</w:t>
      </w:r>
      <w:r w:rsidRPr="00230D3B">
        <w:rPr>
          <w:color w:val="0C0C0C"/>
        </w:rPr>
        <w:t xml:space="preserve"> will be finalised in due course. </w:t>
      </w:r>
    </w:p>
    <w:p w14:paraId="110134F0" w14:textId="7A66A00D" w:rsidR="00FB5770" w:rsidRDefault="00FB5770" w:rsidP="00FB5770">
      <w:pPr>
        <w:pStyle w:val="Heading1"/>
        <w:numPr>
          <w:ilvl w:val="0"/>
          <w:numId w:val="37"/>
        </w:numPr>
      </w:pPr>
      <w:r w:rsidRPr="002061A7">
        <w:rPr>
          <w:kern w:val="2"/>
          <w14:ligatures w14:val="standardContextual"/>
        </w:rPr>
        <w:t xml:space="preserve">Networking </w:t>
      </w:r>
    </w:p>
    <w:p w14:paraId="3EB37DF0" w14:textId="77777777" w:rsidR="00FB5770" w:rsidRPr="00ED37FF" w:rsidRDefault="00FB5770" w:rsidP="00FB5770">
      <w:pPr>
        <w:ind w:right="-6"/>
        <w:jc w:val="both"/>
      </w:pPr>
    </w:p>
    <w:p w14:paraId="146D3F79" w14:textId="02BE322C" w:rsidR="000E6C08" w:rsidRDefault="00FB5770" w:rsidP="00F65605">
      <w:r>
        <w:t>T</w:t>
      </w:r>
      <w:r w:rsidRPr="00ED37FF">
        <w:t xml:space="preserve">he Commission </w:t>
      </w:r>
      <w:r>
        <w:t xml:space="preserve">has developed strong links with </w:t>
      </w:r>
      <w:r w:rsidR="004E512F">
        <w:t xml:space="preserve">various </w:t>
      </w:r>
      <w:r w:rsidRPr="00ED37FF">
        <w:t>research groups and IGU Commissions</w:t>
      </w:r>
      <w:r w:rsidR="00A65F30">
        <w:t xml:space="preserve"> over the years</w:t>
      </w:r>
      <w:r w:rsidR="009E7B9B">
        <w:t xml:space="preserve">. </w:t>
      </w:r>
      <w:r w:rsidR="00A55293">
        <w:t>Two highlights can be made in</w:t>
      </w:r>
      <w:r w:rsidR="009E7B9B">
        <w:t xml:space="preserve"> 2025</w:t>
      </w:r>
      <w:r w:rsidR="00A55293">
        <w:t>. Firstly,</w:t>
      </w:r>
      <w:r w:rsidR="009E7B9B">
        <w:t xml:space="preserve"> </w:t>
      </w:r>
      <w:r w:rsidR="0034706B">
        <w:t xml:space="preserve">the Commission </w:t>
      </w:r>
      <w:r w:rsidR="00B440DD">
        <w:t xml:space="preserve">closely </w:t>
      </w:r>
      <w:r w:rsidR="00442BB4">
        <w:t>supported</w:t>
      </w:r>
      <w:r w:rsidR="0034706B">
        <w:t xml:space="preserve"> </w:t>
      </w:r>
      <w:r w:rsidR="00442BB4" w:rsidRPr="00A64B69">
        <w:rPr>
          <w:b/>
          <w:bCs/>
          <w:lang w:val="en-US"/>
        </w:rPr>
        <w:t xml:space="preserve">the ​3rd International Symposium on Transport Geography </w:t>
      </w:r>
      <w:r w:rsidR="001F7DF2">
        <w:rPr>
          <w:b/>
          <w:bCs/>
          <w:lang w:val="en-US"/>
        </w:rPr>
        <w:t xml:space="preserve">held in </w:t>
      </w:r>
      <w:r w:rsidR="00442BB4" w:rsidRPr="004D42F3">
        <w:rPr>
          <w:b/>
          <w:bCs/>
          <w:lang w:val="en-US"/>
        </w:rPr>
        <w:t>Wuhu, China</w:t>
      </w:r>
      <w:r w:rsidR="0034706B">
        <w:t xml:space="preserve"> </w:t>
      </w:r>
      <w:r w:rsidR="00F65605">
        <w:t>(</w:t>
      </w:r>
      <w:r w:rsidR="00F65605" w:rsidRPr="004D42F3">
        <w:rPr>
          <w:b/>
          <w:bCs/>
          <w:lang w:val="en-US"/>
        </w:rPr>
        <w:t>16-18 May 2025</w:t>
      </w:r>
      <w:r w:rsidR="00F65605">
        <w:t xml:space="preserve">) </w:t>
      </w:r>
      <w:r w:rsidR="001F7DF2">
        <w:t xml:space="preserve">that is led by </w:t>
      </w:r>
      <w:r w:rsidR="0034706B">
        <w:t xml:space="preserve">with </w:t>
      </w:r>
      <w:r w:rsidR="00F05CDC">
        <w:t xml:space="preserve">the </w:t>
      </w:r>
      <w:r w:rsidR="00F05CDC" w:rsidRPr="000E6C08">
        <w:rPr>
          <w:b/>
          <w:bCs/>
        </w:rPr>
        <w:t>Geographical Society of China</w:t>
      </w:r>
      <w:r w:rsidR="00F05CDC">
        <w:t xml:space="preserve"> </w:t>
      </w:r>
      <w:r w:rsidR="00B81C0B">
        <w:t>E</w:t>
      </w:r>
      <w:r w:rsidR="00F05CDC">
        <w:t xml:space="preserve">conomic </w:t>
      </w:r>
      <w:r w:rsidR="00B81C0B">
        <w:t>G</w:t>
      </w:r>
      <w:r w:rsidR="00F05CDC">
        <w:t xml:space="preserve">eography </w:t>
      </w:r>
      <w:r w:rsidR="00B81C0B">
        <w:t>R</w:t>
      </w:r>
      <w:r w:rsidR="00F05CDC">
        <w:t xml:space="preserve">esearch </w:t>
      </w:r>
      <w:r w:rsidR="00B81C0B">
        <w:t>G</w:t>
      </w:r>
      <w:r w:rsidR="00F05CDC">
        <w:t>roup</w:t>
      </w:r>
      <w:r w:rsidR="00950CFD">
        <w:t xml:space="preserve"> </w:t>
      </w:r>
      <w:r w:rsidR="00532DD1">
        <w:t>and</w:t>
      </w:r>
      <w:r w:rsidR="00950CFD">
        <w:t xml:space="preserve"> </w:t>
      </w:r>
      <w:r w:rsidR="001C0887">
        <w:t xml:space="preserve">co-hosted by </w:t>
      </w:r>
      <w:r w:rsidR="000E6C08" w:rsidRPr="000E6C08">
        <w:rPr>
          <w:b/>
          <w:bCs/>
        </w:rPr>
        <w:t>School of Geography and Tourism</w:t>
      </w:r>
      <w:r w:rsidR="000E6C08" w:rsidRPr="000E6C08">
        <w:rPr>
          <w:b/>
          <w:bCs/>
        </w:rPr>
        <w:t xml:space="preserve">, </w:t>
      </w:r>
      <w:r w:rsidR="005A504A" w:rsidRPr="000E6C08">
        <w:rPr>
          <w:b/>
          <w:bCs/>
        </w:rPr>
        <w:t>Anhui</w:t>
      </w:r>
      <w:r w:rsidR="000E6C08" w:rsidRPr="000E6C08">
        <w:rPr>
          <w:b/>
          <w:bCs/>
        </w:rPr>
        <w:t xml:space="preserve"> Normal University</w:t>
      </w:r>
      <w:r w:rsidR="000E6C08">
        <w:t xml:space="preserve"> as well as </w:t>
      </w:r>
      <w:r w:rsidR="007B5946" w:rsidRPr="00E173F2">
        <w:t>Institute of Geographic Sciences and Natural Resources Chinese Academy of Sciences</w:t>
      </w:r>
      <w:r w:rsidR="007B5946">
        <w:t xml:space="preserve"> </w:t>
      </w:r>
      <w:r w:rsidR="007B5946" w:rsidRPr="00A5145A">
        <w:t>(</w:t>
      </w:r>
      <w:r w:rsidR="007B5946" w:rsidRPr="00A5145A">
        <w:rPr>
          <w:b/>
          <w:bCs/>
        </w:rPr>
        <w:t>CAS</w:t>
      </w:r>
      <w:r w:rsidR="007B5946" w:rsidRPr="00A5145A">
        <w:t>)</w:t>
      </w:r>
      <w:r w:rsidR="000E6C08" w:rsidRPr="00A5145A">
        <w:t xml:space="preserve">. </w:t>
      </w:r>
      <w:r w:rsidR="000E6C08" w:rsidRPr="00884424">
        <w:t>The Steering Committee members—</w:t>
      </w:r>
      <w:r w:rsidR="000E6C08">
        <w:t xml:space="preserve"> Dr </w:t>
      </w:r>
      <w:hyperlink r:id="rId48" w:history="1">
        <w:r w:rsidR="000E6C08" w:rsidRPr="00884424">
          <w:t>Chia-Lin Chen</w:t>
        </w:r>
      </w:hyperlink>
      <w:r w:rsidR="000E6C08" w:rsidRPr="00884424">
        <w:t xml:space="preserve">​ (Chair), </w:t>
      </w:r>
      <w:r w:rsidR="000E6C08">
        <w:t xml:space="preserve">Professor </w:t>
      </w:r>
      <w:proofErr w:type="spellStart"/>
      <w:r w:rsidR="000E6C08" w:rsidRPr="00884424">
        <w:t>Pengjun</w:t>
      </w:r>
      <w:proofErr w:type="spellEnd"/>
      <w:r w:rsidR="000E6C08" w:rsidRPr="00884424">
        <w:t xml:space="preserve"> Zhao (Vice Chair), </w:t>
      </w:r>
      <w:r w:rsidR="000E6C08">
        <w:t xml:space="preserve">Dr </w:t>
      </w:r>
      <w:hyperlink r:id="rId49" w:history="1">
        <w:r w:rsidR="000E6C08" w:rsidRPr="00884424">
          <w:t>Dong Liu</w:t>
        </w:r>
      </w:hyperlink>
      <w:r w:rsidR="000E6C08" w:rsidRPr="00884424">
        <w:t>​ (Secretary), ​</w:t>
      </w:r>
      <w:r w:rsidR="000E6C08">
        <w:t xml:space="preserve">Professor </w:t>
      </w:r>
      <w:hyperlink r:id="rId50" w:history="1">
        <w:r w:rsidR="000E6C08" w:rsidRPr="00884424">
          <w:t>Andrew Goetz</w:t>
        </w:r>
      </w:hyperlink>
      <w:r w:rsidR="000E6C08" w:rsidRPr="00884424">
        <w:t>​ (Treasurer), and</w:t>
      </w:r>
      <w:r w:rsidR="000E6C08">
        <w:t xml:space="preserve"> Professor</w:t>
      </w:r>
      <w:r w:rsidR="000E6C08" w:rsidRPr="00884424">
        <w:t xml:space="preserve"> ​</w:t>
      </w:r>
      <w:hyperlink r:id="rId51" w:history="1">
        <w:r w:rsidR="000E6C08" w:rsidRPr="00884424">
          <w:t>Frédéric Dobruszkes</w:t>
        </w:r>
      </w:hyperlink>
      <w:r w:rsidR="000E6C08" w:rsidRPr="00884424">
        <w:t>​ (Honorary Member)—joined scholars from around the world in presentations, moderations, and discussions aimed at advancing global research in transport geography</w:t>
      </w:r>
      <w:r w:rsidR="000E6C08">
        <w:t xml:space="preserve">, </w:t>
      </w:r>
      <w:r w:rsidR="000E6C08" w:rsidRPr="00884424">
        <w:t>with a particular focus on equity, resilience, and innovation in mobility systems.</w:t>
      </w:r>
      <w:r w:rsidR="00A5145A">
        <w:t xml:space="preserve"> The number of participants is around 100. </w:t>
      </w:r>
    </w:p>
    <w:p w14:paraId="11048249" w14:textId="7506E470" w:rsidR="00F65605" w:rsidRPr="00F65605" w:rsidRDefault="00F65605" w:rsidP="00F65605">
      <w:pPr>
        <w:rPr>
          <w:b/>
          <w:bCs/>
          <w:lang w:val="en-US"/>
        </w:rPr>
      </w:pPr>
      <w:r>
        <w:rPr>
          <w:noProof/>
          <w14:ligatures w14:val="standardContextual"/>
        </w:rPr>
        <w:drawing>
          <wp:inline distT="0" distB="0" distL="0" distR="0" wp14:anchorId="24768630" wp14:editId="1051736F">
            <wp:extent cx="6858000" cy="3048000"/>
            <wp:effectExtent l="0" t="0" r="0" b="0"/>
            <wp:docPr id="265945119" name="Picture 3" descr="A group of people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945119" name="Picture 3" descr="A group of people posing for a photo&#10;&#10;AI-generated content may be incorrect."/>
                    <pic:cNvPicPr/>
                  </pic:nvPicPr>
                  <pic:blipFill>
                    <a:blip r:embed="rId52">
                      <a:extLst>
                        <a:ext uri="{28A0092B-C50C-407E-A947-70E740481C1C}">
                          <a14:useLocalDpi xmlns:a14="http://schemas.microsoft.com/office/drawing/2010/main" val="0"/>
                        </a:ext>
                      </a:extLst>
                    </a:blip>
                    <a:stretch>
                      <a:fillRect/>
                    </a:stretch>
                  </pic:blipFill>
                  <pic:spPr>
                    <a:xfrm>
                      <a:off x="0" y="0"/>
                      <a:ext cx="6858000" cy="3048000"/>
                    </a:xfrm>
                    <a:prstGeom prst="rect">
                      <a:avLst/>
                    </a:prstGeom>
                  </pic:spPr>
                </pic:pic>
              </a:graphicData>
            </a:graphic>
          </wp:inline>
        </w:drawing>
      </w:r>
    </w:p>
    <w:p w14:paraId="449EC16B" w14:textId="3E28BE21" w:rsidR="007B5946" w:rsidRDefault="007B5946" w:rsidP="00A64B69">
      <w:pPr>
        <w:ind w:right="-6"/>
        <w:jc w:val="both"/>
      </w:pPr>
    </w:p>
    <w:p w14:paraId="109747DB" w14:textId="15F091FD" w:rsidR="00AA5820" w:rsidRPr="00196891" w:rsidRDefault="000A19C3" w:rsidP="00196891">
      <w:pPr>
        <w:ind w:right="-6"/>
        <w:jc w:val="both"/>
      </w:pPr>
      <w:r>
        <w:t xml:space="preserve">Another highlight is the initiative of designating the </w:t>
      </w:r>
      <w:r w:rsidRPr="00AD1871">
        <w:rPr>
          <w:b/>
          <w:bCs/>
          <w:i/>
          <w:iCs/>
        </w:rPr>
        <w:t>Journal of Transport Geography</w:t>
      </w:r>
      <w:r w:rsidRPr="00AD1871">
        <w:rPr>
          <w:b/>
          <w:bCs/>
        </w:rPr>
        <w:t xml:space="preserve"> as the official journal of the Commission</w:t>
      </w:r>
      <w:r>
        <w:t xml:space="preserve"> in collaboration </w:t>
      </w:r>
      <w:r w:rsidRPr="00AD1871">
        <w:rPr>
          <w:b/>
          <w:bCs/>
        </w:rPr>
        <w:t xml:space="preserve">with </w:t>
      </w:r>
      <w:r>
        <w:rPr>
          <w:b/>
          <w:bCs/>
        </w:rPr>
        <w:t xml:space="preserve">the </w:t>
      </w:r>
      <w:r w:rsidR="00AD2C52">
        <w:rPr>
          <w:b/>
          <w:bCs/>
        </w:rPr>
        <w:t xml:space="preserve">publisher </w:t>
      </w:r>
      <w:r w:rsidRPr="00AD1871">
        <w:rPr>
          <w:b/>
          <w:bCs/>
        </w:rPr>
        <w:t>Elsevier</w:t>
      </w:r>
      <w:r w:rsidR="00B3243F">
        <w:t xml:space="preserve"> </w:t>
      </w:r>
      <w:r>
        <w:t>wh</w:t>
      </w:r>
      <w:r w:rsidR="003B5CC3">
        <w:t xml:space="preserve">o has </w:t>
      </w:r>
      <w:r>
        <w:t>in principle expressed support for such</w:t>
      </w:r>
      <w:r w:rsidR="003B5CC3">
        <w:t xml:space="preserve"> association</w:t>
      </w:r>
      <w:r w:rsidR="0032498C">
        <w:t xml:space="preserve"> including</w:t>
      </w:r>
      <w:r w:rsidR="002B7028">
        <w:t xml:space="preserve"> </w:t>
      </w:r>
      <w:r w:rsidR="002B7028" w:rsidRPr="00824118">
        <w:t xml:space="preserve">promote IGU’s conference alongside </w:t>
      </w:r>
      <w:r w:rsidR="0032498C" w:rsidRPr="00824118">
        <w:t xml:space="preserve">their </w:t>
      </w:r>
      <w:r w:rsidR="002B7028" w:rsidRPr="00824118">
        <w:t>other activities</w:t>
      </w:r>
      <w:r w:rsidR="0032498C" w:rsidRPr="00824118">
        <w:t xml:space="preserve">; </w:t>
      </w:r>
      <w:r w:rsidR="002B7028" w:rsidRPr="00824118">
        <w:t>the official outlet for conference papers</w:t>
      </w:r>
      <w:r w:rsidR="0032498C" w:rsidRPr="00824118">
        <w:t xml:space="preserve">; </w:t>
      </w:r>
      <w:r w:rsidR="00824118" w:rsidRPr="00824118">
        <w:t xml:space="preserve">in return </w:t>
      </w:r>
      <w:r w:rsidR="002B7028" w:rsidRPr="00824118">
        <w:t>IGU would provide support to the strategic activities and aspirations of the journal</w:t>
      </w:r>
      <w:r w:rsidR="00824118" w:rsidRPr="00824118">
        <w:t>.</w:t>
      </w:r>
      <w:r w:rsidR="00824118">
        <w:rPr>
          <w:rFonts w:ascii="Calibri Light" w:hAnsi="Calibri Light" w:cs="Calibri Light"/>
          <w:color w:val="000000"/>
          <w:szCs w:val="22"/>
        </w:rPr>
        <w:t xml:space="preserve"> </w:t>
      </w:r>
    </w:p>
    <w:p w14:paraId="0C9F85D9" w14:textId="75104BC0" w:rsidR="00AB434B" w:rsidRDefault="00AA5820" w:rsidP="00FB5770">
      <w:pPr>
        <w:pStyle w:val="Heading1"/>
        <w:numPr>
          <w:ilvl w:val="0"/>
          <w:numId w:val="37"/>
        </w:numPr>
        <w:rPr>
          <w:kern w:val="2"/>
          <w14:ligatures w14:val="standardContextual"/>
        </w:rPr>
      </w:pPr>
      <w:r>
        <w:rPr>
          <w:kern w:val="2"/>
          <w14:ligatures w14:val="standardContextual"/>
        </w:rPr>
        <w:t xml:space="preserve"> </w:t>
      </w:r>
      <w:r w:rsidR="00AB434B" w:rsidRPr="002061A7">
        <w:rPr>
          <w:kern w:val="2"/>
          <w14:ligatures w14:val="standardContextual"/>
        </w:rPr>
        <w:t xml:space="preserve">Publications </w:t>
      </w:r>
    </w:p>
    <w:p w14:paraId="75E035D9" w14:textId="77777777" w:rsidR="002D6FD9" w:rsidRPr="002D6FD9" w:rsidRDefault="002D6FD9" w:rsidP="002D6FD9"/>
    <w:p w14:paraId="6AE2A7F0" w14:textId="41867DFE" w:rsidR="00373B59" w:rsidRPr="005877C9" w:rsidRDefault="00615E6B" w:rsidP="00373B59">
      <w:pPr>
        <w:pStyle w:val="ListParagraph"/>
        <w:numPr>
          <w:ilvl w:val="0"/>
          <w:numId w:val="46"/>
        </w:numPr>
        <w:ind w:right="-6"/>
        <w:jc w:val="both"/>
        <w:rPr>
          <w:szCs w:val="22"/>
        </w:rPr>
      </w:pPr>
      <w:r>
        <w:rPr>
          <w:szCs w:val="22"/>
        </w:rPr>
        <w:t>I</w:t>
      </w:r>
      <w:r w:rsidR="005877C9">
        <w:rPr>
          <w:szCs w:val="22"/>
        </w:rPr>
        <w:t>n 2025, a</w:t>
      </w:r>
      <w:r w:rsidR="00753C4F" w:rsidRPr="005877C9">
        <w:rPr>
          <w:szCs w:val="22"/>
        </w:rPr>
        <w:t xml:space="preserve"> total of 12 </w:t>
      </w:r>
      <w:r w:rsidR="00753C4F" w:rsidRPr="002431A0">
        <w:rPr>
          <w:b/>
          <w:bCs/>
          <w:szCs w:val="22"/>
        </w:rPr>
        <w:t xml:space="preserve">newsletters </w:t>
      </w:r>
      <w:r w:rsidR="00753C4F" w:rsidRPr="005877C9">
        <w:rPr>
          <w:szCs w:val="22"/>
        </w:rPr>
        <w:t xml:space="preserve">was </w:t>
      </w:r>
      <w:r w:rsidR="00046DD6">
        <w:rPr>
          <w:szCs w:val="22"/>
        </w:rPr>
        <w:t>communicated</w:t>
      </w:r>
      <w:r w:rsidR="00753C4F" w:rsidRPr="005877C9">
        <w:rPr>
          <w:szCs w:val="22"/>
        </w:rPr>
        <w:t xml:space="preserve"> to the commission members via </w:t>
      </w:r>
      <w:proofErr w:type="spellStart"/>
      <w:r w:rsidR="00753C4F" w:rsidRPr="005877C9">
        <w:rPr>
          <w:szCs w:val="22"/>
        </w:rPr>
        <w:t>Mailerlite</w:t>
      </w:r>
      <w:proofErr w:type="spellEnd"/>
      <w:r w:rsidR="00046DD6">
        <w:rPr>
          <w:szCs w:val="22"/>
        </w:rPr>
        <w:t xml:space="preserve"> about the commission activities</w:t>
      </w:r>
      <w:r w:rsidR="005877C9">
        <w:rPr>
          <w:szCs w:val="22"/>
        </w:rPr>
        <w:t>.</w:t>
      </w:r>
      <w:r w:rsidR="00046DD6">
        <w:rPr>
          <w:szCs w:val="22"/>
        </w:rPr>
        <w:t xml:space="preserve"> </w:t>
      </w:r>
      <w:r>
        <w:rPr>
          <w:szCs w:val="22"/>
        </w:rPr>
        <w:t xml:space="preserve"> </w:t>
      </w:r>
    </w:p>
    <w:p w14:paraId="2D2EFDAD" w14:textId="77777777" w:rsidR="00D96ABF" w:rsidRPr="00D96ABF" w:rsidRDefault="000D37EF" w:rsidP="00D96ABF">
      <w:pPr>
        <w:pStyle w:val="ListParagraph"/>
        <w:numPr>
          <w:ilvl w:val="0"/>
          <w:numId w:val="46"/>
        </w:numPr>
        <w:ind w:right="-6"/>
        <w:jc w:val="both"/>
        <w:rPr>
          <w:szCs w:val="22"/>
        </w:rPr>
      </w:pPr>
      <w:r w:rsidRPr="002431A0">
        <w:rPr>
          <w:b/>
          <w:bCs/>
          <w:szCs w:val="22"/>
        </w:rPr>
        <w:t>Book projects:</w:t>
      </w:r>
      <w:r>
        <w:rPr>
          <w:szCs w:val="22"/>
        </w:rPr>
        <w:t xml:space="preserve"> </w:t>
      </w:r>
      <w:r w:rsidR="00046DD6">
        <w:t>“</w:t>
      </w:r>
      <w:r w:rsidR="00046DD6" w:rsidRPr="004D2C45">
        <w:rPr>
          <w:i/>
          <w:iCs/>
        </w:rPr>
        <w:t>Historical Transport Networks Europe 1500-Present</w:t>
      </w:r>
      <w:r w:rsidR="00046DD6" w:rsidRPr="009C5793">
        <w:t>”</w:t>
      </w:r>
      <w:r w:rsidR="00046DD6">
        <w:t xml:space="preserve"> and “</w:t>
      </w:r>
      <w:r w:rsidR="00046DD6" w:rsidRPr="005316D6">
        <w:rPr>
          <w:i/>
          <w:iCs/>
        </w:rPr>
        <w:t>Geographies of high-speed rail</w:t>
      </w:r>
      <w:r w:rsidR="00046DD6">
        <w:t xml:space="preserve">” were two </w:t>
      </w:r>
      <w:r w:rsidR="005316D6">
        <w:t xml:space="preserve">book projects associated with the two sessions at IGC Dublin 2024. </w:t>
      </w:r>
    </w:p>
    <w:p w14:paraId="1EBC6805" w14:textId="77777777" w:rsidR="00D96ABF" w:rsidRPr="00D96ABF" w:rsidRDefault="00753C4F" w:rsidP="00D96ABF">
      <w:pPr>
        <w:pStyle w:val="ListParagraph"/>
        <w:numPr>
          <w:ilvl w:val="0"/>
          <w:numId w:val="46"/>
        </w:numPr>
        <w:ind w:right="-6"/>
        <w:jc w:val="both"/>
        <w:rPr>
          <w:szCs w:val="22"/>
        </w:rPr>
      </w:pPr>
      <w:r w:rsidRPr="00D96ABF">
        <w:rPr>
          <w:b/>
          <w:bCs/>
          <w:szCs w:val="22"/>
        </w:rPr>
        <w:t>Special issues</w:t>
      </w:r>
      <w:r w:rsidRPr="00D96ABF">
        <w:rPr>
          <w:szCs w:val="22"/>
        </w:rPr>
        <w:t xml:space="preserve">: </w:t>
      </w:r>
      <w:r w:rsidR="00525B12" w:rsidRPr="00D96ABF">
        <w:rPr>
          <w:szCs w:val="22"/>
        </w:rPr>
        <w:t xml:space="preserve">A </w:t>
      </w:r>
      <w:r w:rsidR="0075242E" w:rsidRPr="00D96ABF">
        <w:rPr>
          <w:szCs w:val="22"/>
        </w:rPr>
        <w:t xml:space="preserve">thematic session </w:t>
      </w:r>
      <w:r w:rsidR="0005700F" w:rsidRPr="00D96ABF">
        <w:rPr>
          <w:szCs w:val="22"/>
        </w:rPr>
        <w:t>in IGC Dublin w</w:t>
      </w:r>
      <w:r w:rsidR="00525B12" w:rsidRPr="00D96ABF">
        <w:rPr>
          <w:szCs w:val="22"/>
        </w:rPr>
        <w:t>ere</w:t>
      </w:r>
      <w:r w:rsidR="0005700F" w:rsidRPr="00D96ABF">
        <w:rPr>
          <w:szCs w:val="22"/>
        </w:rPr>
        <w:t xml:space="preserve"> approved for a </w:t>
      </w:r>
      <w:r w:rsidR="0005700F" w:rsidRPr="00D96ABF">
        <w:rPr>
          <w:b/>
          <w:bCs/>
          <w:szCs w:val="22"/>
        </w:rPr>
        <w:t>special issue</w:t>
      </w:r>
      <w:r w:rsidR="0005700F" w:rsidRPr="00D96ABF">
        <w:rPr>
          <w:szCs w:val="22"/>
        </w:rPr>
        <w:t xml:space="preserve"> on</w:t>
      </w:r>
      <w:r w:rsidR="0005700F">
        <w:t xml:space="preserve"> “</w:t>
      </w:r>
      <w:r w:rsidR="0005700F" w:rsidRPr="00D96ABF">
        <w:rPr>
          <w:b/>
          <w:bCs/>
          <w:i/>
          <w:iCs/>
        </w:rPr>
        <w:t>Cities</w:t>
      </w:r>
      <w:r w:rsidR="0005700F">
        <w:t xml:space="preserve">”, entitled </w:t>
      </w:r>
      <w:r w:rsidR="0005700F" w:rsidRPr="00B202CB">
        <w:t>“</w:t>
      </w:r>
      <w:r w:rsidR="0005700F" w:rsidRPr="00D96ABF">
        <w:rPr>
          <w:b/>
          <w:bCs/>
          <w:i/>
          <w:iCs/>
        </w:rPr>
        <w:t>Sustainable Transit-Oriented Development (STOD): New perspectives and Advances</w:t>
      </w:r>
      <w:r w:rsidR="0005700F" w:rsidRPr="00B202CB">
        <w:t>”</w:t>
      </w:r>
      <w:r w:rsidR="002431A0">
        <w:t xml:space="preserve">. </w:t>
      </w:r>
      <w:r w:rsidR="00525B12">
        <w:t xml:space="preserve">Five papers </w:t>
      </w:r>
      <w:r w:rsidR="002431A0">
        <w:t>ha</w:t>
      </w:r>
      <w:r w:rsidR="00525B12">
        <w:t>ve</w:t>
      </w:r>
      <w:r w:rsidR="002431A0">
        <w:t xml:space="preserve"> already been published so far</w:t>
      </w:r>
      <w:r w:rsidR="00B6118D">
        <w:t xml:space="preserve"> with</w:t>
      </w:r>
      <w:r w:rsidR="00D96ABF">
        <w:t xml:space="preserve"> </w:t>
      </w:r>
      <w:r w:rsidR="00B6118D">
        <w:t xml:space="preserve">the special issue expected to be completed in early 2026. </w:t>
      </w:r>
    </w:p>
    <w:p w14:paraId="40578FFE" w14:textId="5EC3F5DF" w:rsidR="002431A0" w:rsidRPr="00D96ABF" w:rsidRDefault="00B468DF" w:rsidP="00D96ABF">
      <w:pPr>
        <w:pStyle w:val="ListParagraph"/>
        <w:numPr>
          <w:ilvl w:val="0"/>
          <w:numId w:val="47"/>
        </w:numPr>
        <w:ind w:right="-6"/>
        <w:jc w:val="both"/>
        <w:rPr>
          <w:sz w:val="20"/>
          <w:szCs w:val="20"/>
        </w:rPr>
      </w:pPr>
      <w:r w:rsidRPr="00D96ABF">
        <w:rPr>
          <w:sz w:val="20"/>
          <w:szCs w:val="20"/>
        </w:rPr>
        <w:t>Jurkowski, W. (2025). Barriers and Opportunities for Transit-Oriented Development in Poland from a Socio-Psychological Perspective. Cities, 165, 106202.</w:t>
      </w:r>
    </w:p>
    <w:p w14:paraId="2CA931E8" w14:textId="2359586B" w:rsidR="00B468DF" w:rsidRPr="00F72942" w:rsidRDefault="00F72E0F" w:rsidP="00F72942">
      <w:pPr>
        <w:pStyle w:val="ListParagraph"/>
        <w:numPr>
          <w:ilvl w:val="0"/>
          <w:numId w:val="47"/>
        </w:numPr>
        <w:ind w:right="-6"/>
        <w:jc w:val="both"/>
        <w:rPr>
          <w:sz w:val="20"/>
          <w:szCs w:val="20"/>
        </w:rPr>
      </w:pPr>
      <w:r w:rsidRPr="00F72942">
        <w:rPr>
          <w:sz w:val="20"/>
          <w:szCs w:val="20"/>
        </w:rPr>
        <w:t>Knowles, R. D., &amp; Nikitas, A. (2025). Transit-oriented development versus car-dependent development: The importance of high frequency transit services and prior investment in transit. Cities, 166, 106231.</w:t>
      </w:r>
    </w:p>
    <w:p w14:paraId="1CBDB063" w14:textId="14B9BF32" w:rsidR="00F72E0F" w:rsidRPr="00F72942" w:rsidRDefault="00543309" w:rsidP="00F72942">
      <w:pPr>
        <w:pStyle w:val="ListParagraph"/>
        <w:numPr>
          <w:ilvl w:val="0"/>
          <w:numId w:val="47"/>
        </w:numPr>
        <w:ind w:right="-6"/>
        <w:jc w:val="both"/>
        <w:rPr>
          <w:sz w:val="20"/>
          <w:szCs w:val="20"/>
        </w:rPr>
      </w:pPr>
      <w:r w:rsidRPr="00F72942">
        <w:rPr>
          <w:sz w:val="20"/>
          <w:szCs w:val="20"/>
        </w:rPr>
        <w:t>Li, Y., &amp; Gu, K. (2025). Urban morphology and transit-oriented development (TOD): Planning and managing urban change in New Zealand. Cities, 167, 106407.</w:t>
      </w:r>
    </w:p>
    <w:p w14:paraId="587BB62E" w14:textId="1BF9BC81" w:rsidR="00543309" w:rsidRPr="00F72942" w:rsidRDefault="00FD75FB" w:rsidP="00F72942">
      <w:pPr>
        <w:pStyle w:val="ListParagraph"/>
        <w:numPr>
          <w:ilvl w:val="0"/>
          <w:numId w:val="47"/>
        </w:numPr>
        <w:ind w:right="-6"/>
        <w:jc w:val="both"/>
        <w:rPr>
          <w:sz w:val="20"/>
          <w:szCs w:val="20"/>
        </w:rPr>
      </w:pPr>
      <w:r w:rsidRPr="00F72942">
        <w:rPr>
          <w:sz w:val="20"/>
          <w:szCs w:val="20"/>
        </w:rPr>
        <w:t xml:space="preserve">Taczanowski, J., </w:t>
      </w:r>
      <w:proofErr w:type="spellStart"/>
      <w:r w:rsidRPr="00F72942">
        <w:rPr>
          <w:sz w:val="20"/>
          <w:szCs w:val="20"/>
        </w:rPr>
        <w:t>Kołoś</w:t>
      </w:r>
      <w:proofErr w:type="spellEnd"/>
      <w:r w:rsidRPr="00F72942">
        <w:rPr>
          <w:sz w:val="20"/>
          <w:szCs w:val="20"/>
        </w:rPr>
        <w:t xml:space="preserve">, A., &amp; </w:t>
      </w:r>
      <w:proofErr w:type="spellStart"/>
      <w:r w:rsidRPr="00F72942">
        <w:rPr>
          <w:sz w:val="20"/>
          <w:szCs w:val="20"/>
        </w:rPr>
        <w:t>Fiedeń</w:t>
      </w:r>
      <w:proofErr w:type="spellEnd"/>
      <w:r w:rsidRPr="00F72942">
        <w:rPr>
          <w:sz w:val="20"/>
          <w:szCs w:val="20"/>
        </w:rPr>
        <w:t xml:space="preserve">, Ł. (2026). A monument to socialist industrialisation or a tool for creating urban development? Rehabilitation of former industrial tram lines (FITL) in Central-Eastern Europe after socialist industrialisation in the context of </w:t>
      </w:r>
      <w:proofErr w:type="gramStart"/>
      <w:r w:rsidRPr="00F72942">
        <w:rPr>
          <w:sz w:val="20"/>
          <w:szCs w:val="20"/>
        </w:rPr>
        <w:t>transit oriented</w:t>
      </w:r>
      <w:proofErr w:type="gramEnd"/>
      <w:r w:rsidRPr="00F72942">
        <w:rPr>
          <w:sz w:val="20"/>
          <w:szCs w:val="20"/>
        </w:rPr>
        <w:t xml:space="preserve"> development. Cities, 170, 106673.</w:t>
      </w:r>
    </w:p>
    <w:p w14:paraId="23B11958" w14:textId="218D9650" w:rsidR="00F72942" w:rsidRPr="00F72942" w:rsidRDefault="00F72942" w:rsidP="00F72942">
      <w:pPr>
        <w:pStyle w:val="ListParagraph"/>
        <w:numPr>
          <w:ilvl w:val="0"/>
          <w:numId w:val="47"/>
        </w:numPr>
        <w:ind w:right="-6"/>
        <w:jc w:val="both"/>
        <w:rPr>
          <w:sz w:val="20"/>
          <w:szCs w:val="20"/>
        </w:rPr>
      </w:pPr>
      <w:r w:rsidRPr="00F72942">
        <w:rPr>
          <w:sz w:val="20"/>
          <w:szCs w:val="20"/>
        </w:rPr>
        <w:t xml:space="preserve">Cissé, N. A., Renne, J. L., &amp; </w:t>
      </w:r>
      <w:proofErr w:type="spellStart"/>
      <w:r w:rsidRPr="00F72942">
        <w:rPr>
          <w:sz w:val="20"/>
          <w:szCs w:val="20"/>
        </w:rPr>
        <w:t>L'Hostis</w:t>
      </w:r>
      <w:proofErr w:type="spellEnd"/>
      <w:r w:rsidRPr="00F72942">
        <w:rPr>
          <w:sz w:val="20"/>
          <w:szCs w:val="20"/>
        </w:rPr>
        <w:t>, A. (2026). Rosa Parks railway station area in Paris as an Equitable Transit-oriented development. Cities, 170, 106662.</w:t>
      </w:r>
    </w:p>
    <w:p w14:paraId="7065C41E" w14:textId="6F39628F" w:rsidR="009F4817" w:rsidRPr="009F4817" w:rsidRDefault="00525B12" w:rsidP="00B6118D">
      <w:pPr>
        <w:ind w:left="426" w:right="-6" w:hanging="426"/>
        <w:rPr>
          <w:szCs w:val="22"/>
        </w:rPr>
      </w:pPr>
      <w:r w:rsidRPr="009F4817">
        <w:rPr>
          <w:szCs w:val="22"/>
        </w:rPr>
        <w:t xml:space="preserve">     </w:t>
      </w:r>
      <w:r w:rsidR="009F4817" w:rsidRPr="009F4817">
        <w:rPr>
          <w:szCs w:val="22"/>
        </w:rPr>
        <w:t xml:space="preserve">   </w:t>
      </w:r>
      <w:r w:rsidRPr="009F4817">
        <w:rPr>
          <w:szCs w:val="22"/>
        </w:rPr>
        <w:t xml:space="preserve">In addition, </w:t>
      </w:r>
      <w:r w:rsidR="009F4817" w:rsidRPr="009F4817">
        <w:rPr>
          <w:szCs w:val="22"/>
        </w:rPr>
        <w:t>a</w:t>
      </w:r>
      <w:r w:rsidR="009F4817" w:rsidRPr="009F4817">
        <w:rPr>
          <w:szCs w:val="22"/>
        </w:rPr>
        <w:t xml:space="preserve"> further </w:t>
      </w:r>
      <w:r w:rsidR="009F4817" w:rsidRPr="00CE6DDA">
        <w:rPr>
          <w:b/>
          <w:bCs/>
          <w:szCs w:val="22"/>
        </w:rPr>
        <w:t>special issue</w:t>
      </w:r>
      <w:r w:rsidR="009F4817">
        <w:rPr>
          <w:szCs w:val="22"/>
        </w:rPr>
        <w:t xml:space="preserve"> on </w:t>
      </w:r>
      <w:r w:rsidR="009F4817" w:rsidRPr="00CE6DDA">
        <w:rPr>
          <w:b/>
          <w:bCs/>
          <w:i/>
          <w:iCs/>
          <w:szCs w:val="22"/>
        </w:rPr>
        <w:t>Journal of Transport</w:t>
      </w:r>
      <w:r w:rsidR="00CE6DDA" w:rsidRPr="00CE6DDA">
        <w:rPr>
          <w:b/>
          <w:bCs/>
          <w:i/>
          <w:iCs/>
          <w:szCs w:val="22"/>
        </w:rPr>
        <w:t xml:space="preserve"> Geography</w:t>
      </w:r>
      <w:r w:rsidR="009F4817" w:rsidRPr="009F4817">
        <w:rPr>
          <w:szCs w:val="22"/>
        </w:rPr>
        <w:t>, ‘</w:t>
      </w:r>
      <w:r w:rsidR="009F4817" w:rsidRPr="00CE6DDA">
        <w:rPr>
          <w:b/>
          <w:bCs/>
          <w:i/>
          <w:iCs/>
          <w:szCs w:val="22"/>
        </w:rPr>
        <w:t>Rethinking Transit-Oriented Development:</w:t>
      </w:r>
      <w:r w:rsidR="009F4817" w:rsidRPr="00CE6DDA">
        <w:rPr>
          <w:b/>
          <w:bCs/>
          <w:i/>
          <w:iCs/>
          <w:szCs w:val="22"/>
        </w:rPr>
        <w:t xml:space="preserve"> </w:t>
      </w:r>
      <w:r w:rsidR="009F4817" w:rsidRPr="00CE6DDA">
        <w:rPr>
          <w:b/>
          <w:bCs/>
          <w:i/>
          <w:iCs/>
          <w:szCs w:val="22"/>
        </w:rPr>
        <w:t>Territorial Restructuring, Intermodality and Governance</w:t>
      </w:r>
      <w:r w:rsidR="009F4817" w:rsidRPr="009F4817">
        <w:rPr>
          <w:szCs w:val="22"/>
        </w:rPr>
        <w:t xml:space="preserve">’, derives from two special sessions organised </w:t>
      </w:r>
      <w:r w:rsidR="00B6118D">
        <w:rPr>
          <w:szCs w:val="22"/>
        </w:rPr>
        <w:t xml:space="preserve">by the commission </w:t>
      </w:r>
      <w:r w:rsidR="009F4817" w:rsidRPr="009F4817">
        <w:rPr>
          <w:szCs w:val="22"/>
        </w:rPr>
        <w:t>at the Royal Geographical Society Annual Congress 2025 in Birmingham</w:t>
      </w:r>
      <w:r w:rsidR="009F4817">
        <w:rPr>
          <w:szCs w:val="22"/>
        </w:rPr>
        <w:t xml:space="preserve">. </w:t>
      </w:r>
      <w:r w:rsidR="009F4817" w:rsidRPr="009F4817">
        <w:rPr>
          <w:szCs w:val="22"/>
        </w:rPr>
        <w:t xml:space="preserve">The call for papers for this special issue opened on 1 December 2025 and will close on 31 May 2026, allowing for wider participation from scholars whose work is directly relevant to the topic. </w:t>
      </w:r>
    </w:p>
    <w:p w14:paraId="4639AA6D" w14:textId="0B21A0E6" w:rsidR="005877C9" w:rsidRPr="005877C9" w:rsidRDefault="005877C9" w:rsidP="005877C9">
      <w:pPr>
        <w:ind w:left="142" w:right="-6"/>
        <w:jc w:val="both"/>
        <w:rPr>
          <w:szCs w:val="22"/>
        </w:rPr>
      </w:pPr>
    </w:p>
    <w:p w14:paraId="394BEBFD" w14:textId="77777777" w:rsidR="005877C9" w:rsidRPr="00D96ABF" w:rsidRDefault="005877C9" w:rsidP="00373B59">
      <w:pPr>
        <w:pStyle w:val="ListParagraph"/>
        <w:numPr>
          <w:ilvl w:val="0"/>
          <w:numId w:val="46"/>
        </w:numPr>
        <w:ind w:right="-6"/>
        <w:jc w:val="both"/>
        <w:rPr>
          <w:b/>
          <w:bCs/>
          <w:szCs w:val="22"/>
        </w:rPr>
      </w:pPr>
      <w:r w:rsidRPr="00D96ABF">
        <w:rPr>
          <w:b/>
          <w:bCs/>
          <w:szCs w:val="22"/>
        </w:rPr>
        <w:t xml:space="preserve">Communication tools: </w:t>
      </w:r>
    </w:p>
    <w:p w14:paraId="7F886356" w14:textId="23F71411" w:rsidR="00EC1D3D" w:rsidRPr="00D96ABF" w:rsidRDefault="005255D4" w:rsidP="005877C9">
      <w:pPr>
        <w:pStyle w:val="ListParagraph"/>
        <w:ind w:left="502" w:right="-6"/>
        <w:jc w:val="both"/>
        <w:rPr>
          <w:szCs w:val="22"/>
        </w:rPr>
      </w:pPr>
      <w:r w:rsidRPr="00D96ABF">
        <w:rPr>
          <w:szCs w:val="22"/>
          <w:u w:val="single"/>
        </w:rPr>
        <w:t>Website</w:t>
      </w:r>
      <w:r w:rsidRPr="00D96ABF">
        <w:rPr>
          <w:szCs w:val="22"/>
        </w:rPr>
        <w:t xml:space="preserve">: </w:t>
      </w:r>
      <w:hyperlink r:id="rId53" w:history="1">
        <w:r w:rsidRPr="00D96ABF">
          <w:rPr>
            <w:rStyle w:val="Hyperlink"/>
            <w:szCs w:val="22"/>
          </w:rPr>
          <w:t>https://igu-transport.org/</w:t>
        </w:r>
      </w:hyperlink>
      <w:r w:rsidRPr="00D96ABF">
        <w:rPr>
          <w:szCs w:val="22"/>
        </w:rPr>
        <w:t xml:space="preserve"> </w:t>
      </w:r>
    </w:p>
    <w:p w14:paraId="22B00C44" w14:textId="20B53A9B" w:rsidR="00DB2404" w:rsidRPr="00D96ABF" w:rsidRDefault="00DB2404" w:rsidP="005877C9">
      <w:pPr>
        <w:pStyle w:val="ListParagraph"/>
        <w:ind w:left="502" w:right="-6"/>
        <w:rPr>
          <w:szCs w:val="22"/>
        </w:rPr>
      </w:pPr>
      <w:r w:rsidRPr="00D96ABF">
        <w:rPr>
          <w:szCs w:val="22"/>
          <w:u w:val="single"/>
        </w:rPr>
        <w:t>LinkedIn Account</w:t>
      </w:r>
      <w:r w:rsidRPr="00D96ABF">
        <w:rPr>
          <w:szCs w:val="22"/>
        </w:rPr>
        <w:t xml:space="preserve">: </w:t>
      </w:r>
      <w:r w:rsidR="005877C9" w:rsidRPr="00D96ABF">
        <w:rPr>
          <w:szCs w:val="22"/>
        </w:rPr>
        <w:t xml:space="preserve"> </w:t>
      </w:r>
      <w:r w:rsidR="005877C9" w:rsidRPr="00D96ABF">
        <w:rPr>
          <w:szCs w:val="22"/>
        </w:rPr>
        <w:t>https://www.linkedin.com/company/105801783/admin/notifications/all/</w:t>
      </w:r>
    </w:p>
    <w:p w14:paraId="5A26C5AA" w14:textId="2CD67981" w:rsidR="00DB2404" w:rsidRPr="00885331" w:rsidRDefault="00DB2404" w:rsidP="00885331">
      <w:pPr>
        <w:pStyle w:val="ListParagraph"/>
        <w:ind w:left="502" w:right="-6"/>
        <w:jc w:val="both"/>
        <w:rPr>
          <w:szCs w:val="22"/>
        </w:rPr>
      </w:pPr>
      <w:r w:rsidRPr="00D96ABF">
        <w:rPr>
          <w:szCs w:val="22"/>
          <w:u w:val="single"/>
        </w:rPr>
        <w:t>YouTube channel</w:t>
      </w:r>
      <w:r w:rsidRPr="00D96ABF">
        <w:rPr>
          <w:szCs w:val="22"/>
        </w:rPr>
        <w:t xml:space="preserve">:  </w:t>
      </w:r>
      <w:r w:rsidR="00BB7B7A" w:rsidRPr="00D96ABF">
        <w:rPr>
          <w:szCs w:val="22"/>
        </w:rPr>
        <w:t>http://</w:t>
      </w:r>
      <w:hyperlink r:id="rId54" w:history="1">
        <w:r w:rsidR="00BB7B7A" w:rsidRPr="00D96ABF">
          <w:rPr>
            <w:szCs w:val="22"/>
          </w:rPr>
          <w:t>www.youtube.com/@TGCommissionIGU</w:t>
        </w:r>
      </w:hyperlink>
    </w:p>
    <w:p w14:paraId="3C68F77B" w14:textId="5915E6F8" w:rsidR="00A455AA" w:rsidRDefault="00A455AA" w:rsidP="00FB5770">
      <w:pPr>
        <w:pStyle w:val="Heading1"/>
        <w:numPr>
          <w:ilvl w:val="0"/>
          <w:numId w:val="37"/>
        </w:numPr>
      </w:pPr>
      <w:r>
        <w:t>Popularization</w:t>
      </w:r>
    </w:p>
    <w:p w14:paraId="36BD5211" w14:textId="77777777" w:rsidR="00D924F3" w:rsidRPr="00D924F3" w:rsidRDefault="00D924F3" w:rsidP="00D924F3"/>
    <w:p w14:paraId="7948F1B1" w14:textId="02D372DA" w:rsidR="00F747F5" w:rsidRDefault="00D94552" w:rsidP="009A14CB">
      <w:pPr>
        <w:ind w:left="360"/>
        <w:rPr>
          <w:rStyle w:val="abszuozhe"/>
          <w:rFonts w:eastAsiaTheme="majorEastAsia" w:cs="Open Sans"/>
          <w:color w:val="444444"/>
          <w:szCs w:val="22"/>
        </w:rPr>
      </w:pPr>
      <w:r w:rsidRPr="00F93180">
        <w:rPr>
          <w:szCs w:val="22"/>
        </w:rPr>
        <w:t xml:space="preserve">The commission </w:t>
      </w:r>
      <w:r w:rsidR="0078334A" w:rsidRPr="00F93180">
        <w:rPr>
          <w:szCs w:val="22"/>
        </w:rPr>
        <w:t xml:space="preserve">steering committee </w:t>
      </w:r>
      <w:r w:rsidR="00E533C0">
        <w:rPr>
          <w:szCs w:val="22"/>
        </w:rPr>
        <w:t xml:space="preserve">made </w:t>
      </w:r>
      <w:r w:rsidR="00A05881">
        <w:rPr>
          <w:szCs w:val="22"/>
        </w:rPr>
        <w:t xml:space="preserve">a </w:t>
      </w:r>
      <w:r w:rsidR="00E533C0">
        <w:rPr>
          <w:szCs w:val="22"/>
        </w:rPr>
        <w:t xml:space="preserve">major </w:t>
      </w:r>
      <w:r w:rsidR="009236D5" w:rsidRPr="00F93180">
        <w:rPr>
          <w:szCs w:val="22"/>
        </w:rPr>
        <w:t>contribut</w:t>
      </w:r>
      <w:r w:rsidR="00E533C0">
        <w:rPr>
          <w:szCs w:val="22"/>
        </w:rPr>
        <w:t xml:space="preserve">ion to interdisciplinary </w:t>
      </w:r>
      <w:r w:rsidR="00A6094E">
        <w:rPr>
          <w:szCs w:val="22"/>
        </w:rPr>
        <w:t>a</w:t>
      </w:r>
      <w:r w:rsidR="00370222">
        <w:rPr>
          <w:szCs w:val="22"/>
        </w:rPr>
        <w:t>n</w:t>
      </w:r>
      <w:r w:rsidR="00A6094E">
        <w:rPr>
          <w:szCs w:val="22"/>
        </w:rPr>
        <w:t>d cross-continent</w:t>
      </w:r>
      <w:r w:rsidR="004A0D72">
        <w:rPr>
          <w:szCs w:val="22"/>
        </w:rPr>
        <w:t>al</w:t>
      </w:r>
      <w:r w:rsidR="00A6094E">
        <w:rPr>
          <w:szCs w:val="22"/>
        </w:rPr>
        <w:t xml:space="preserve"> </w:t>
      </w:r>
      <w:r w:rsidR="00E533C0">
        <w:rPr>
          <w:szCs w:val="22"/>
        </w:rPr>
        <w:t xml:space="preserve">dialogue </w:t>
      </w:r>
      <w:r w:rsidR="004A0D72">
        <w:rPr>
          <w:szCs w:val="22"/>
        </w:rPr>
        <w:t>i</w:t>
      </w:r>
      <w:r w:rsidR="00E533C0">
        <w:rPr>
          <w:szCs w:val="22"/>
        </w:rPr>
        <w:t xml:space="preserve">n </w:t>
      </w:r>
      <w:r w:rsidR="00370222">
        <w:rPr>
          <w:szCs w:val="22"/>
        </w:rPr>
        <w:t xml:space="preserve">promoting </w:t>
      </w:r>
      <w:r w:rsidR="00D24D28" w:rsidRPr="00A6094E">
        <w:t>research frontiers</w:t>
      </w:r>
      <w:r w:rsidR="00D24D28" w:rsidRPr="00A6094E">
        <w:t xml:space="preserve"> </w:t>
      </w:r>
      <w:r w:rsidR="00141BEA">
        <w:t xml:space="preserve">and </w:t>
      </w:r>
      <w:r w:rsidR="004A0D72">
        <w:t xml:space="preserve">the </w:t>
      </w:r>
      <w:r w:rsidR="00A6094E" w:rsidRPr="00A6094E">
        <w:t>innovative development of transport geography</w:t>
      </w:r>
      <w:r w:rsidR="001B7A43">
        <w:t>.</w:t>
      </w:r>
      <w:r w:rsidR="00141BEA">
        <w:t xml:space="preserve"> </w:t>
      </w:r>
      <w:r w:rsidR="001B7A43">
        <w:t>T</w:t>
      </w:r>
      <w:r w:rsidR="00141BEA">
        <w:t>hrough</w:t>
      </w:r>
      <w:r w:rsidR="00B41A0C">
        <w:t xml:space="preserve"> </w:t>
      </w:r>
      <w:r w:rsidR="00A6094E" w:rsidRPr="00A6094E">
        <w:t>interdisciplinary dialogue</w:t>
      </w:r>
      <w:r w:rsidR="00141BEA">
        <w:t xml:space="preserve"> </w:t>
      </w:r>
      <w:r w:rsidR="00B41A0C">
        <w:t xml:space="preserve">organised </w:t>
      </w:r>
      <w:r w:rsidR="00A6094E" w:rsidRPr="00A6094E">
        <w:t>around four thematic sessions</w:t>
      </w:r>
      <w:r w:rsidR="00B41A0C">
        <w:t xml:space="preserve"> - </w:t>
      </w:r>
      <w:r w:rsidR="00A6094E" w:rsidRPr="00A6094E">
        <w:t xml:space="preserve"> </w:t>
      </w:r>
      <w:r w:rsidR="00A6094E" w:rsidRPr="001B7A43">
        <w:rPr>
          <w:b/>
          <w:bCs/>
        </w:rPr>
        <w:t>Theory, Sector, Inter</w:t>
      </w:r>
      <w:r w:rsidR="00D5382B">
        <w:rPr>
          <w:b/>
          <w:bCs/>
        </w:rPr>
        <w:t>-</w:t>
      </w:r>
      <w:r w:rsidR="00A6094E" w:rsidRPr="001B7A43">
        <w:rPr>
          <w:b/>
          <w:bCs/>
        </w:rPr>
        <w:t>discipline and Prospect</w:t>
      </w:r>
      <w:r w:rsidR="00C54D1C">
        <w:t>, t</w:t>
      </w:r>
      <w:r w:rsidR="00141BEA">
        <w:t>hree S</w:t>
      </w:r>
      <w:r w:rsidR="00C54D1C">
        <w:t xml:space="preserve">teering Committee </w:t>
      </w:r>
      <w:r w:rsidR="00141BEA">
        <w:t xml:space="preserve">members, including </w:t>
      </w:r>
      <w:r w:rsidR="001B7A43" w:rsidRPr="00C54D1C">
        <w:rPr>
          <w:b/>
          <w:bCs/>
        </w:rPr>
        <w:t xml:space="preserve">Dr </w:t>
      </w:r>
      <w:r w:rsidR="00141BEA" w:rsidRPr="00C54D1C">
        <w:rPr>
          <w:rStyle w:val="abszuozhe"/>
          <w:rFonts w:eastAsiaTheme="majorEastAsia" w:cs="Open Sans"/>
          <w:b/>
          <w:bCs/>
          <w:color w:val="444444"/>
          <w:szCs w:val="22"/>
        </w:rPr>
        <w:t>Chia-Lin CHEN</w:t>
      </w:r>
      <w:r w:rsidR="00141BEA">
        <w:rPr>
          <w:rStyle w:val="abszuozhe"/>
          <w:rFonts w:eastAsiaTheme="majorEastAsia" w:cs="Open Sans"/>
          <w:color w:val="444444"/>
          <w:szCs w:val="22"/>
        </w:rPr>
        <w:t xml:space="preserve"> (Chair)</w:t>
      </w:r>
      <w:r w:rsidR="00141BEA" w:rsidRPr="00F93180">
        <w:rPr>
          <w:rStyle w:val="abszuozhe"/>
          <w:rFonts w:eastAsiaTheme="majorEastAsia" w:cs="Open Sans"/>
          <w:color w:val="444444"/>
          <w:szCs w:val="22"/>
        </w:rPr>
        <w:t xml:space="preserve">, </w:t>
      </w:r>
      <w:r w:rsidR="001B7A43" w:rsidRPr="00C54D1C">
        <w:rPr>
          <w:rStyle w:val="abszuozhe"/>
          <w:rFonts w:eastAsiaTheme="majorEastAsia" w:cs="Open Sans"/>
          <w:b/>
          <w:bCs/>
          <w:color w:val="444444"/>
          <w:szCs w:val="22"/>
        </w:rPr>
        <w:t xml:space="preserve">Professor </w:t>
      </w:r>
      <w:r w:rsidR="00141BEA" w:rsidRPr="00C54D1C">
        <w:rPr>
          <w:rStyle w:val="abszuozhe"/>
          <w:rFonts w:eastAsiaTheme="majorEastAsia" w:cs="Open Sans"/>
          <w:b/>
          <w:bCs/>
          <w:color w:val="444444"/>
          <w:szCs w:val="22"/>
        </w:rPr>
        <w:t>Frédéric DOBRUSZKES</w:t>
      </w:r>
      <w:r w:rsidR="00141BEA">
        <w:rPr>
          <w:rStyle w:val="abszuozhe"/>
          <w:rFonts w:eastAsiaTheme="majorEastAsia" w:cs="Open Sans"/>
          <w:color w:val="444444"/>
          <w:szCs w:val="22"/>
        </w:rPr>
        <w:t xml:space="preserve"> (</w:t>
      </w:r>
      <w:r w:rsidR="00C54D1C">
        <w:rPr>
          <w:rStyle w:val="abszuozhe"/>
          <w:rFonts w:eastAsiaTheme="majorEastAsia" w:cs="Open Sans"/>
          <w:color w:val="444444"/>
          <w:szCs w:val="22"/>
        </w:rPr>
        <w:t>H</w:t>
      </w:r>
      <w:r w:rsidR="00141BEA">
        <w:rPr>
          <w:rStyle w:val="abszuozhe"/>
          <w:rFonts w:eastAsiaTheme="majorEastAsia" w:cs="Open Sans"/>
          <w:color w:val="444444"/>
          <w:szCs w:val="22"/>
        </w:rPr>
        <w:t xml:space="preserve">onorary </w:t>
      </w:r>
      <w:r w:rsidR="00C54D1C">
        <w:rPr>
          <w:rStyle w:val="abszuozhe"/>
          <w:rFonts w:eastAsiaTheme="majorEastAsia" w:cs="Open Sans"/>
          <w:color w:val="444444"/>
          <w:szCs w:val="22"/>
        </w:rPr>
        <w:t>M</w:t>
      </w:r>
      <w:r w:rsidR="000A56E3">
        <w:rPr>
          <w:rStyle w:val="abszuozhe"/>
          <w:rFonts w:eastAsiaTheme="majorEastAsia" w:cs="Open Sans"/>
          <w:color w:val="444444"/>
          <w:szCs w:val="22"/>
        </w:rPr>
        <w:t>ember</w:t>
      </w:r>
      <w:r w:rsidR="00C54D1C">
        <w:rPr>
          <w:rStyle w:val="abszuozhe"/>
          <w:rFonts w:eastAsiaTheme="majorEastAsia" w:cs="Open Sans"/>
          <w:color w:val="444444"/>
          <w:szCs w:val="22"/>
        </w:rPr>
        <w:t xml:space="preserve"> and</w:t>
      </w:r>
      <w:r w:rsidR="000A56E3">
        <w:rPr>
          <w:rStyle w:val="abszuozhe"/>
          <w:rFonts w:eastAsiaTheme="majorEastAsia" w:cs="Open Sans"/>
          <w:color w:val="444444"/>
          <w:szCs w:val="22"/>
        </w:rPr>
        <w:t xml:space="preserve"> </w:t>
      </w:r>
      <w:r w:rsidR="00C54D1C">
        <w:rPr>
          <w:rStyle w:val="abszuozhe"/>
          <w:rFonts w:eastAsiaTheme="majorEastAsia" w:cs="Open Sans"/>
          <w:color w:val="444444"/>
          <w:szCs w:val="22"/>
        </w:rPr>
        <w:t>F</w:t>
      </w:r>
      <w:r w:rsidR="000A56E3">
        <w:rPr>
          <w:rStyle w:val="abszuozhe"/>
          <w:rFonts w:eastAsiaTheme="majorEastAsia" w:cs="Open Sans"/>
          <w:color w:val="444444"/>
          <w:szCs w:val="22"/>
        </w:rPr>
        <w:t xml:space="preserve">ormer Chair), </w:t>
      </w:r>
      <w:r w:rsidR="001B7A43" w:rsidRPr="00C54D1C">
        <w:rPr>
          <w:rStyle w:val="abszuozhe"/>
          <w:rFonts w:eastAsiaTheme="majorEastAsia" w:cs="Open Sans"/>
          <w:b/>
          <w:bCs/>
          <w:color w:val="444444"/>
          <w:szCs w:val="22"/>
        </w:rPr>
        <w:t xml:space="preserve">Professor </w:t>
      </w:r>
      <w:r w:rsidR="000A56E3" w:rsidRPr="00C54D1C">
        <w:rPr>
          <w:rStyle w:val="abszuozhe"/>
          <w:rFonts w:eastAsiaTheme="majorEastAsia" w:cs="Open Sans"/>
          <w:b/>
          <w:bCs/>
          <w:color w:val="444444"/>
          <w:szCs w:val="22"/>
        </w:rPr>
        <w:t>Andrew R. GOETZ</w:t>
      </w:r>
      <w:r w:rsidR="000A56E3">
        <w:rPr>
          <w:rStyle w:val="abszuozhe"/>
          <w:rFonts w:eastAsiaTheme="majorEastAsia" w:cs="Open Sans"/>
          <w:color w:val="444444"/>
          <w:szCs w:val="22"/>
        </w:rPr>
        <w:t xml:space="preserve"> (Treasurer and </w:t>
      </w:r>
      <w:r w:rsidR="00C54D1C">
        <w:rPr>
          <w:rStyle w:val="abszuozhe"/>
          <w:rFonts w:eastAsiaTheme="majorEastAsia" w:cs="Open Sans"/>
          <w:color w:val="444444"/>
          <w:szCs w:val="22"/>
        </w:rPr>
        <w:t>H</w:t>
      </w:r>
      <w:r w:rsidR="000A56E3">
        <w:rPr>
          <w:rStyle w:val="abszuozhe"/>
          <w:rFonts w:eastAsiaTheme="majorEastAsia" w:cs="Open Sans"/>
          <w:color w:val="444444"/>
          <w:szCs w:val="22"/>
        </w:rPr>
        <w:t xml:space="preserve">onorary </w:t>
      </w:r>
      <w:r w:rsidR="00C54D1C">
        <w:rPr>
          <w:rStyle w:val="abszuozhe"/>
          <w:rFonts w:eastAsiaTheme="majorEastAsia" w:cs="Open Sans"/>
          <w:color w:val="444444"/>
          <w:szCs w:val="22"/>
        </w:rPr>
        <w:t>M</w:t>
      </w:r>
      <w:r w:rsidR="000A56E3">
        <w:rPr>
          <w:rStyle w:val="abszuozhe"/>
          <w:rFonts w:eastAsiaTheme="majorEastAsia" w:cs="Open Sans"/>
          <w:color w:val="444444"/>
          <w:szCs w:val="22"/>
        </w:rPr>
        <w:t>ember)</w:t>
      </w:r>
      <w:r w:rsidR="002A013A">
        <w:rPr>
          <w:rStyle w:val="abszuozhe"/>
          <w:rFonts w:eastAsiaTheme="majorEastAsia" w:cs="Open Sans"/>
          <w:color w:val="444444"/>
          <w:szCs w:val="22"/>
        </w:rPr>
        <w:t xml:space="preserve">, </w:t>
      </w:r>
      <w:r w:rsidR="00615717">
        <w:rPr>
          <w:rStyle w:val="abszuozhe"/>
          <w:rFonts w:eastAsiaTheme="majorEastAsia" w:cs="Open Sans"/>
          <w:color w:val="444444"/>
          <w:szCs w:val="22"/>
        </w:rPr>
        <w:t xml:space="preserve"> </w:t>
      </w:r>
      <w:r w:rsidR="00694C2E">
        <w:rPr>
          <w:rStyle w:val="abszuozhe"/>
          <w:rFonts w:eastAsiaTheme="majorEastAsia" w:cs="Open Sans"/>
          <w:color w:val="444444"/>
          <w:szCs w:val="22"/>
        </w:rPr>
        <w:t xml:space="preserve">respectively </w:t>
      </w:r>
      <w:r w:rsidR="001B7A43">
        <w:rPr>
          <w:rStyle w:val="abszuozhe"/>
          <w:rFonts w:eastAsiaTheme="majorEastAsia" w:cs="Open Sans"/>
          <w:color w:val="444444"/>
          <w:szCs w:val="22"/>
        </w:rPr>
        <w:t>contribute</w:t>
      </w:r>
      <w:r w:rsidR="00694C2E">
        <w:rPr>
          <w:rStyle w:val="abszuozhe"/>
          <w:rFonts w:eastAsiaTheme="majorEastAsia" w:cs="Open Sans"/>
          <w:color w:val="444444"/>
          <w:szCs w:val="22"/>
        </w:rPr>
        <w:t>d</w:t>
      </w:r>
      <w:r w:rsidR="001B7A43">
        <w:rPr>
          <w:rStyle w:val="abszuozhe"/>
          <w:rFonts w:eastAsiaTheme="majorEastAsia" w:cs="Open Sans"/>
          <w:color w:val="444444"/>
          <w:szCs w:val="22"/>
        </w:rPr>
        <w:t xml:space="preserve"> </w:t>
      </w:r>
      <w:r w:rsidR="00694C2E">
        <w:rPr>
          <w:rStyle w:val="abszuozhe"/>
          <w:rFonts w:eastAsiaTheme="majorEastAsia" w:cs="Open Sans"/>
          <w:color w:val="444444"/>
          <w:szCs w:val="22"/>
        </w:rPr>
        <w:t>their viewpoints on</w:t>
      </w:r>
      <w:r w:rsidR="00EC3C64">
        <w:rPr>
          <w:rStyle w:val="abszuozhe"/>
          <w:rFonts w:eastAsiaTheme="majorEastAsia" w:cs="Open Sans"/>
          <w:color w:val="444444"/>
          <w:szCs w:val="22"/>
        </w:rPr>
        <w:t xml:space="preserve"> “</w:t>
      </w:r>
      <w:r w:rsidR="00EC3C64" w:rsidRPr="002A013A">
        <w:rPr>
          <w:rStyle w:val="abszuozhe"/>
          <w:rFonts w:eastAsiaTheme="majorEastAsia" w:cs="Open Sans"/>
          <w:i/>
          <w:iCs/>
          <w:color w:val="444444"/>
          <w:szCs w:val="22"/>
        </w:rPr>
        <w:t>Rethinking the</w:t>
      </w:r>
      <w:r w:rsidR="00F248DC" w:rsidRPr="002A013A">
        <w:rPr>
          <w:rStyle w:val="abszuozhe"/>
          <w:rFonts w:eastAsiaTheme="majorEastAsia" w:cs="Open Sans"/>
          <w:i/>
          <w:iCs/>
          <w:color w:val="444444"/>
          <w:szCs w:val="22"/>
        </w:rPr>
        <w:t xml:space="preserve"> relationship between the transport geography and spatial planning</w:t>
      </w:r>
      <w:r w:rsidR="00EC3C64">
        <w:rPr>
          <w:rStyle w:val="abszuozhe"/>
          <w:rFonts w:eastAsiaTheme="majorEastAsia" w:cs="Open Sans"/>
          <w:color w:val="444444"/>
          <w:szCs w:val="22"/>
        </w:rPr>
        <w:t>”</w:t>
      </w:r>
      <w:r w:rsidR="00F248DC">
        <w:rPr>
          <w:rStyle w:val="abszuozhe"/>
          <w:rFonts w:eastAsiaTheme="majorEastAsia" w:cs="Open Sans"/>
          <w:color w:val="444444"/>
          <w:szCs w:val="22"/>
        </w:rPr>
        <w:t>, “</w:t>
      </w:r>
      <w:r w:rsidR="001D3890" w:rsidRPr="002A013A">
        <w:rPr>
          <w:rStyle w:val="abszuozhe"/>
          <w:rFonts w:eastAsiaTheme="majorEastAsia" w:cs="Open Sans"/>
          <w:i/>
          <w:iCs/>
          <w:color w:val="444444"/>
          <w:szCs w:val="22"/>
        </w:rPr>
        <w:t>T</w:t>
      </w:r>
      <w:r w:rsidR="00630691" w:rsidRPr="002A013A">
        <w:rPr>
          <w:rStyle w:val="abszuozhe"/>
          <w:rFonts w:eastAsiaTheme="majorEastAsia" w:cs="Open Sans"/>
          <w:i/>
          <w:iCs/>
          <w:color w:val="444444"/>
          <w:szCs w:val="22"/>
        </w:rPr>
        <w:t xml:space="preserve">he development of transport geography in China from a European </w:t>
      </w:r>
      <w:r w:rsidR="001D3890" w:rsidRPr="002A013A">
        <w:rPr>
          <w:rStyle w:val="abszuozhe"/>
          <w:rFonts w:eastAsiaTheme="majorEastAsia" w:cs="Open Sans"/>
          <w:i/>
          <w:iCs/>
          <w:color w:val="444444"/>
          <w:szCs w:val="22"/>
        </w:rPr>
        <w:t>scholar’s perspective</w:t>
      </w:r>
      <w:r w:rsidR="00F248DC">
        <w:rPr>
          <w:rStyle w:val="abszuozhe"/>
          <w:rFonts w:eastAsiaTheme="majorEastAsia" w:cs="Open Sans"/>
          <w:color w:val="444444"/>
          <w:szCs w:val="22"/>
        </w:rPr>
        <w:t>”</w:t>
      </w:r>
      <w:r w:rsidR="009A3498">
        <w:rPr>
          <w:rStyle w:val="abszuozhe"/>
          <w:rFonts w:eastAsiaTheme="majorEastAsia" w:cs="Open Sans"/>
          <w:color w:val="444444"/>
          <w:szCs w:val="22"/>
        </w:rPr>
        <w:t>,</w:t>
      </w:r>
      <w:r w:rsidR="001D3890">
        <w:rPr>
          <w:rStyle w:val="abszuozhe"/>
          <w:rFonts w:eastAsiaTheme="majorEastAsia" w:cs="Open Sans"/>
          <w:color w:val="444444"/>
          <w:szCs w:val="22"/>
        </w:rPr>
        <w:t xml:space="preserve"> and “</w:t>
      </w:r>
      <w:r w:rsidR="00B7588D" w:rsidRPr="009A3498">
        <w:rPr>
          <w:rStyle w:val="abszuozhe"/>
          <w:rFonts w:eastAsiaTheme="majorEastAsia" w:cs="Open Sans"/>
          <w:i/>
          <w:iCs/>
          <w:color w:val="444444"/>
          <w:szCs w:val="22"/>
        </w:rPr>
        <w:t xml:space="preserve">The role of geography in </w:t>
      </w:r>
      <w:r w:rsidR="009A14CB" w:rsidRPr="009A3498">
        <w:rPr>
          <w:rStyle w:val="abszuozhe"/>
          <w:rFonts w:eastAsiaTheme="majorEastAsia" w:cs="Open Sans"/>
          <w:i/>
          <w:iCs/>
          <w:color w:val="444444"/>
          <w:szCs w:val="22"/>
        </w:rPr>
        <w:t>transport research</w:t>
      </w:r>
      <w:r w:rsidR="001D3890">
        <w:rPr>
          <w:rStyle w:val="abszuozhe"/>
          <w:rFonts w:eastAsiaTheme="majorEastAsia" w:cs="Open Sans"/>
          <w:color w:val="444444"/>
          <w:szCs w:val="22"/>
        </w:rPr>
        <w:t>”</w:t>
      </w:r>
      <w:r w:rsidR="00694C2E">
        <w:rPr>
          <w:rStyle w:val="abszuozhe"/>
          <w:rFonts w:eastAsiaTheme="majorEastAsia" w:cs="Open Sans"/>
          <w:color w:val="444444"/>
          <w:szCs w:val="22"/>
        </w:rPr>
        <w:t xml:space="preserve"> </w:t>
      </w:r>
      <w:r w:rsidR="00615717">
        <w:rPr>
          <w:rStyle w:val="abszuozhe"/>
          <w:rFonts w:eastAsiaTheme="majorEastAsia" w:cs="Open Sans"/>
          <w:color w:val="444444"/>
          <w:szCs w:val="22"/>
        </w:rPr>
        <w:t xml:space="preserve">alongside </w:t>
      </w:r>
      <w:r w:rsidR="009A3498">
        <w:rPr>
          <w:rStyle w:val="abszuozhe"/>
          <w:rFonts w:eastAsiaTheme="majorEastAsia" w:cs="Open Sans"/>
          <w:color w:val="444444"/>
          <w:szCs w:val="22"/>
        </w:rPr>
        <w:t xml:space="preserve">leading and emerging </w:t>
      </w:r>
      <w:r w:rsidR="00AA0A4F">
        <w:rPr>
          <w:rStyle w:val="abszuozhe"/>
          <w:rFonts w:eastAsiaTheme="majorEastAsia" w:cs="Open Sans"/>
          <w:color w:val="444444"/>
          <w:szCs w:val="22"/>
        </w:rPr>
        <w:t xml:space="preserve">international </w:t>
      </w:r>
      <w:r w:rsidR="001F616E">
        <w:rPr>
          <w:rStyle w:val="abszuozhe"/>
          <w:rFonts w:eastAsiaTheme="majorEastAsia" w:cs="Open Sans"/>
          <w:color w:val="444444"/>
          <w:szCs w:val="22"/>
        </w:rPr>
        <w:t xml:space="preserve">and Chinese </w:t>
      </w:r>
      <w:r w:rsidR="00615717">
        <w:rPr>
          <w:rStyle w:val="abszuozhe"/>
          <w:rFonts w:eastAsiaTheme="majorEastAsia" w:cs="Open Sans"/>
          <w:color w:val="444444"/>
          <w:szCs w:val="22"/>
        </w:rPr>
        <w:t>scholars</w:t>
      </w:r>
      <w:r w:rsidR="00AA0A4F">
        <w:rPr>
          <w:rStyle w:val="abszuozhe"/>
          <w:rFonts w:eastAsiaTheme="majorEastAsia" w:cs="Open Sans"/>
          <w:color w:val="444444"/>
          <w:szCs w:val="22"/>
        </w:rPr>
        <w:t xml:space="preserve">. </w:t>
      </w:r>
      <w:r w:rsidR="00615717">
        <w:rPr>
          <w:rStyle w:val="abszuozhe"/>
          <w:rFonts w:eastAsiaTheme="majorEastAsia" w:cs="Open Sans"/>
          <w:color w:val="444444"/>
          <w:szCs w:val="22"/>
        </w:rPr>
        <w:t xml:space="preserve"> </w:t>
      </w:r>
    </w:p>
    <w:p w14:paraId="3744C80C" w14:textId="77777777" w:rsidR="00F747F5" w:rsidRDefault="00F747F5" w:rsidP="009A14CB">
      <w:pPr>
        <w:ind w:left="360"/>
        <w:rPr>
          <w:rStyle w:val="abszuozhe"/>
          <w:rFonts w:eastAsiaTheme="majorEastAsia" w:cs="Open Sans"/>
          <w:color w:val="444444"/>
          <w:szCs w:val="22"/>
        </w:rPr>
      </w:pPr>
    </w:p>
    <w:p w14:paraId="69F9B798" w14:textId="7BCF0535" w:rsidR="00A6094E" w:rsidRDefault="0091423A" w:rsidP="009A14CB">
      <w:pPr>
        <w:ind w:left="360"/>
        <w:rPr>
          <w:rStyle w:val="abszuozhe"/>
          <w:rFonts w:eastAsiaTheme="majorEastAsia" w:cs="Open Sans"/>
          <w:color w:val="444444"/>
          <w:szCs w:val="22"/>
        </w:rPr>
      </w:pPr>
      <w:r>
        <w:rPr>
          <w:rStyle w:val="abszuozhe"/>
          <w:rFonts w:eastAsiaTheme="majorEastAsia" w:cs="Open Sans"/>
          <w:color w:val="444444"/>
          <w:szCs w:val="22"/>
        </w:rPr>
        <w:t xml:space="preserve">In addition to </w:t>
      </w:r>
      <w:r w:rsidR="008D406B">
        <w:rPr>
          <w:rStyle w:val="abszuozhe"/>
          <w:rFonts w:eastAsiaTheme="majorEastAsia" w:cs="Open Sans"/>
          <w:color w:val="444444"/>
          <w:szCs w:val="22"/>
        </w:rPr>
        <w:t>advanc</w:t>
      </w:r>
      <w:r w:rsidR="001F616E">
        <w:rPr>
          <w:rStyle w:val="abszuozhe"/>
          <w:rFonts w:eastAsiaTheme="majorEastAsia" w:cs="Open Sans"/>
          <w:color w:val="444444"/>
          <w:szCs w:val="22"/>
        </w:rPr>
        <w:t>ing</w:t>
      </w:r>
      <w:r w:rsidR="008D406B">
        <w:rPr>
          <w:rStyle w:val="abszuozhe"/>
          <w:rFonts w:eastAsiaTheme="majorEastAsia" w:cs="Open Sans"/>
          <w:color w:val="444444"/>
          <w:szCs w:val="22"/>
        </w:rPr>
        <w:t xml:space="preserve"> interdisciplinary </w:t>
      </w:r>
      <w:r>
        <w:rPr>
          <w:rStyle w:val="abszuozhe"/>
          <w:rFonts w:eastAsiaTheme="majorEastAsia" w:cs="Open Sans"/>
          <w:color w:val="444444"/>
          <w:szCs w:val="22"/>
        </w:rPr>
        <w:t>research</w:t>
      </w:r>
      <w:r w:rsidR="008D406B">
        <w:rPr>
          <w:rStyle w:val="abszuozhe"/>
          <w:rFonts w:eastAsiaTheme="majorEastAsia" w:cs="Open Sans"/>
          <w:color w:val="444444"/>
          <w:szCs w:val="22"/>
        </w:rPr>
        <w:t>, t</w:t>
      </w:r>
      <w:r>
        <w:rPr>
          <w:rStyle w:val="abszuozhe"/>
          <w:rFonts w:eastAsiaTheme="majorEastAsia" w:cs="Open Sans"/>
          <w:color w:val="444444"/>
          <w:szCs w:val="22"/>
        </w:rPr>
        <w:t>his publication also sheds light on</w:t>
      </w:r>
      <w:r w:rsidR="008D406B">
        <w:rPr>
          <w:rStyle w:val="abszuozhe"/>
          <w:rFonts w:eastAsiaTheme="majorEastAsia" w:cs="Open Sans"/>
          <w:color w:val="444444"/>
          <w:szCs w:val="22"/>
        </w:rPr>
        <w:t xml:space="preserve"> </w:t>
      </w:r>
      <w:r w:rsidR="008D406B" w:rsidRPr="002D6FD9">
        <w:rPr>
          <w:rStyle w:val="abszuozhe"/>
          <w:rFonts w:eastAsiaTheme="majorEastAsia" w:cs="Open Sans"/>
          <w:b/>
          <w:bCs/>
          <w:color w:val="444444"/>
          <w:szCs w:val="22"/>
        </w:rPr>
        <w:t>pedagog</w:t>
      </w:r>
      <w:r w:rsidR="00710A20" w:rsidRPr="002D6FD9">
        <w:rPr>
          <w:rStyle w:val="abszuozhe"/>
          <w:rFonts w:eastAsiaTheme="majorEastAsia" w:cs="Open Sans"/>
          <w:b/>
          <w:bCs/>
          <w:color w:val="444444"/>
          <w:szCs w:val="22"/>
        </w:rPr>
        <w:t>ical</w:t>
      </w:r>
      <w:r w:rsidR="008D406B" w:rsidRPr="002D6FD9">
        <w:rPr>
          <w:rStyle w:val="abszuozhe"/>
          <w:rFonts w:eastAsiaTheme="majorEastAsia" w:cs="Open Sans"/>
          <w:b/>
          <w:bCs/>
          <w:color w:val="444444"/>
          <w:szCs w:val="22"/>
        </w:rPr>
        <w:t xml:space="preserve"> development </w:t>
      </w:r>
      <w:r w:rsidR="001F616E" w:rsidRPr="002D6FD9">
        <w:rPr>
          <w:rStyle w:val="abszuozhe"/>
          <w:rFonts w:eastAsiaTheme="majorEastAsia" w:cs="Open Sans"/>
          <w:b/>
          <w:bCs/>
          <w:color w:val="444444"/>
          <w:szCs w:val="22"/>
        </w:rPr>
        <w:t>in</w:t>
      </w:r>
      <w:r w:rsidR="00710A20" w:rsidRPr="002D6FD9">
        <w:rPr>
          <w:rStyle w:val="abszuozhe"/>
          <w:rFonts w:eastAsiaTheme="majorEastAsia" w:cs="Open Sans"/>
          <w:b/>
          <w:bCs/>
          <w:color w:val="444444"/>
          <w:szCs w:val="22"/>
        </w:rPr>
        <w:t xml:space="preserve"> geography and </w:t>
      </w:r>
      <w:r w:rsidR="001F616E" w:rsidRPr="002D6FD9">
        <w:rPr>
          <w:rStyle w:val="abszuozhe"/>
          <w:rFonts w:eastAsiaTheme="majorEastAsia" w:cs="Open Sans"/>
          <w:b/>
          <w:bCs/>
          <w:color w:val="444444"/>
          <w:szCs w:val="22"/>
        </w:rPr>
        <w:t>related</w:t>
      </w:r>
      <w:r w:rsidR="00710A20" w:rsidRPr="002D6FD9">
        <w:rPr>
          <w:rStyle w:val="abszuozhe"/>
          <w:rFonts w:eastAsiaTheme="majorEastAsia" w:cs="Open Sans"/>
          <w:b/>
          <w:bCs/>
          <w:color w:val="444444"/>
          <w:szCs w:val="22"/>
        </w:rPr>
        <w:t xml:space="preserve"> disciplines</w:t>
      </w:r>
      <w:r w:rsidR="00710A20">
        <w:rPr>
          <w:rStyle w:val="abszuozhe"/>
          <w:rFonts w:eastAsiaTheme="majorEastAsia" w:cs="Open Sans"/>
          <w:color w:val="444444"/>
          <w:szCs w:val="22"/>
        </w:rPr>
        <w:t>. The publication is published in</w:t>
      </w:r>
      <w:r w:rsidR="00D74719">
        <w:rPr>
          <w:rStyle w:val="abszuozhe"/>
          <w:rFonts w:eastAsiaTheme="majorEastAsia" w:cs="Open Sans"/>
          <w:color w:val="444444"/>
          <w:szCs w:val="22"/>
        </w:rPr>
        <w:t xml:space="preserve"> Chinese. </w:t>
      </w:r>
    </w:p>
    <w:p w14:paraId="06B4408F" w14:textId="77777777" w:rsidR="00710A20" w:rsidRDefault="00710A20" w:rsidP="009A14CB">
      <w:pPr>
        <w:ind w:left="360"/>
        <w:rPr>
          <w:rFonts w:eastAsiaTheme="majorEastAsia" w:cs="Open Sans"/>
          <w:color w:val="444444"/>
          <w:szCs w:val="22"/>
        </w:rPr>
      </w:pPr>
    </w:p>
    <w:p w14:paraId="6FF11E88" w14:textId="77777777" w:rsidR="00663EFA" w:rsidRPr="00F747F5" w:rsidRDefault="00710A20" w:rsidP="009549C4">
      <w:pPr>
        <w:ind w:left="360"/>
        <w:rPr>
          <w:rFonts w:eastAsiaTheme="majorEastAsia" w:cs="Open Sans"/>
          <w:b/>
          <w:bCs/>
          <w:color w:val="444444"/>
          <w:szCs w:val="22"/>
        </w:rPr>
      </w:pPr>
      <w:r w:rsidRPr="00F747F5">
        <w:rPr>
          <w:rFonts w:eastAsiaTheme="majorEastAsia" w:cs="Open Sans"/>
          <w:b/>
          <w:bCs/>
          <w:color w:val="444444"/>
          <w:szCs w:val="22"/>
        </w:rPr>
        <w:t>The full citation</w:t>
      </w:r>
    </w:p>
    <w:p w14:paraId="1191E23F" w14:textId="25256779" w:rsidR="009549C4" w:rsidRPr="009A14CB" w:rsidRDefault="009549C4" w:rsidP="009A14CB">
      <w:pPr>
        <w:ind w:left="360"/>
        <w:rPr>
          <w:rFonts w:eastAsiaTheme="majorEastAsia" w:cs="Open Sans"/>
          <w:color w:val="444444"/>
          <w:szCs w:val="22"/>
        </w:rPr>
      </w:pPr>
      <w:r w:rsidRPr="00663EFA">
        <w:rPr>
          <w:rFonts w:cs="Arial"/>
          <w:bCs/>
        </w:rPr>
        <w:t xml:space="preserve">WANG </w:t>
      </w:r>
      <w:proofErr w:type="spellStart"/>
      <w:r w:rsidRPr="00663EFA">
        <w:rPr>
          <w:rFonts w:cs="Arial"/>
          <w:bCs/>
        </w:rPr>
        <w:t>Jiaoe</w:t>
      </w:r>
      <w:proofErr w:type="spellEnd"/>
      <w:r w:rsidRPr="00663EFA">
        <w:rPr>
          <w:rFonts w:cs="Arial"/>
          <w:bCs/>
        </w:rPr>
        <w:t xml:space="preserve">, CAO Jason, CAO Weidong, CHEN Chia-Lin, DOBRUSZKES Frédéric, DUCRUET César, FU Xiao, GOETZ Andrew R., GUO </w:t>
      </w:r>
      <w:proofErr w:type="spellStart"/>
      <w:r w:rsidRPr="00663EFA">
        <w:rPr>
          <w:rFonts w:cs="Arial"/>
          <w:bCs/>
        </w:rPr>
        <w:t>Jianke</w:t>
      </w:r>
      <w:proofErr w:type="spellEnd"/>
      <w:r w:rsidRPr="00663EFA">
        <w:rPr>
          <w:rFonts w:cs="Arial"/>
          <w:bCs/>
        </w:rPr>
        <w:t xml:space="preserve">, HUANG Jie, LI Yuanjun, LOO Becky P. Y., SCHWANEN Tim, WANG Lei, YANG Dong, ZHANG </w:t>
      </w:r>
      <w:proofErr w:type="spellStart"/>
      <w:r w:rsidRPr="00663EFA">
        <w:rPr>
          <w:rFonts w:cs="Arial"/>
          <w:bCs/>
        </w:rPr>
        <w:t>Anming</w:t>
      </w:r>
      <w:proofErr w:type="spellEnd"/>
      <w:r w:rsidRPr="00663EFA">
        <w:rPr>
          <w:rFonts w:cs="Arial"/>
          <w:bCs/>
        </w:rPr>
        <w:t xml:space="preserve">, ZONG Huiming, WU Qitao. </w:t>
      </w:r>
      <w:r w:rsidRPr="00F747F5">
        <w:rPr>
          <w:rFonts w:cs="Arial"/>
          <w:b/>
        </w:rPr>
        <w:t>Transport geography: An interdisciplinary and cross-continent dialogue</w:t>
      </w:r>
      <w:r w:rsidRPr="00663EFA">
        <w:rPr>
          <w:rFonts w:cs="Arial"/>
          <w:bCs/>
        </w:rPr>
        <w:t xml:space="preserve">. </w:t>
      </w:r>
      <w:r w:rsidRPr="00663EFA">
        <w:rPr>
          <w:rFonts w:cs="Arial"/>
          <w:b/>
          <w:i/>
          <w:iCs/>
        </w:rPr>
        <w:t>Geographical Research</w:t>
      </w:r>
      <w:r w:rsidRPr="00663EFA">
        <w:rPr>
          <w:rFonts w:cs="Arial"/>
          <w:bCs/>
        </w:rPr>
        <w:t xml:space="preserve">, 2025.44(7): 1733-1754. </w:t>
      </w:r>
      <w:r w:rsidR="00663EFA" w:rsidRPr="00F93180">
        <w:rPr>
          <w:rStyle w:val="absnjq"/>
          <w:rFonts w:eastAsiaTheme="majorEastAsia" w:cs="Open Sans"/>
          <w:color w:val="444444"/>
          <w:szCs w:val="22"/>
          <w:shd w:val="clear" w:color="auto" w:fill="FFFFFF"/>
        </w:rPr>
        <w:t>DOI: 10.11821/dlyj020250562</w:t>
      </w:r>
      <w:r w:rsidR="00663EFA">
        <w:rPr>
          <w:rStyle w:val="absnjq"/>
          <w:rFonts w:eastAsiaTheme="majorEastAsia" w:cs="Open Sans"/>
          <w:color w:val="444444"/>
          <w:szCs w:val="22"/>
          <w:shd w:val="clear" w:color="auto" w:fill="FFFFFF"/>
        </w:rPr>
        <w:t xml:space="preserve"> </w:t>
      </w:r>
    </w:p>
    <w:p w14:paraId="62DA5A8A" w14:textId="29EA22DD" w:rsidR="00F93180" w:rsidRPr="00F93180" w:rsidRDefault="009236D5" w:rsidP="00F747F5">
      <w:pPr>
        <w:ind w:left="360"/>
        <w:rPr>
          <w:szCs w:val="22"/>
        </w:rPr>
      </w:pPr>
      <w:r w:rsidRPr="00F93180">
        <w:rPr>
          <w:szCs w:val="22"/>
        </w:rPr>
        <w:t xml:space="preserve"> </w:t>
      </w:r>
    </w:p>
    <w:p w14:paraId="0E2981C5" w14:textId="4305E3CB" w:rsidR="00945A1D" w:rsidRDefault="00AB434B" w:rsidP="00FB5770">
      <w:pPr>
        <w:pStyle w:val="Heading1"/>
        <w:numPr>
          <w:ilvl w:val="0"/>
          <w:numId w:val="37"/>
        </w:numPr>
        <w:rPr>
          <w:kern w:val="2"/>
          <w14:ligatures w14:val="standardContextual"/>
        </w:rPr>
      </w:pPr>
      <w:r w:rsidRPr="002061A7">
        <w:rPr>
          <w:kern w:val="2"/>
          <w14:ligatures w14:val="standardContextual"/>
        </w:rPr>
        <w:t>A</w:t>
      </w:r>
      <w:r w:rsidR="000E5CBD">
        <w:rPr>
          <w:kern w:val="2"/>
          <w14:ligatures w14:val="standardContextual"/>
        </w:rPr>
        <w:t xml:space="preserve">rchival contributions </w:t>
      </w:r>
    </w:p>
    <w:p w14:paraId="5353BA95" w14:textId="77777777" w:rsidR="00BD1967" w:rsidRPr="00BD1967" w:rsidRDefault="00BD1967" w:rsidP="00BD1967"/>
    <w:p w14:paraId="2197CE0A" w14:textId="77777777" w:rsidR="00953C07" w:rsidRDefault="00D5265D" w:rsidP="00953C07">
      <w:pPr>
        <w:pStyle w:val="ListParagraph"/>
        <w:ind w:left="360"/>
      </w:pPr>
      <w:r>
        <w:t xml:space="preserve">In 2025, the Commission has shared </w:t>
      </w:r>
      <w:r w:rsidR="00702026">
        <w:t xml:space="preserve">two online workshop events </w:t>
      </w:r>
      <w:r>
        <w:t xml:space="preserve">with the IGU Secretary-General and the </w:t>
      </w:r>
      <w:r w:rsidR="00702026">
        <w:t>assistant S</w:t>
      </w:r>
      <w:r w:rsidR="002D6FD9">
        <w:t xml:space="preserve">ecretary </w:t>
      </w:r>
      <w:r w:rsidR="00702026">
        <w:t>G</w:t>
      </w:r>
      <w:r w:rsidR="002D6FD9">
        <w:t>eneral</w:t>
      </w:r>
      <w:r w:rsidR="00702026">
        <w:t xml:space="preserve"> for </w:t>
      </w:r>
      <w:r w:rsidR="00832B10">
        <w:t xml:space="preserve">encouraging </w:t>
      </w:r>
      <w:r w:rsidR="00702026">
        <w:t>wider participations</w:t>
      </w:r>
      <w:r w:rsidR="00832B10">
        <w:t xml:space="preserve"> via the IGU website.</w:t>
      </w:r>
    </w:p>
    <w:p w14:paraId="30518600" w14:textId="77777777" w:rsidR="00953C07" w:rsidRDefault="00953C07" w:rsidP="00953C07">
      <w:pPr>
        <w:pStyle w:val="ListParagraph"/>
        <w:ind w:left="360"/>
      </w:pPr>
    </w:p>
    <w:p w14:paraId="7C55A278" w14:textId="77777777" w:rsidR="00953C07" w:rsidRDefault="00D65D24" w:rsidP="00953C07">
      <w:pPr>
        <w:pStyle w:val="ListParagraph"/>
        <w:ind w:left="360"/>
      </w:pPr>
      <w:r w:rsidRPr="00953C07">
        <w:rPr>
          <w:b/>
          <w:bCs/>
        </w:rPr>
        <w:t>Archiving and dissemination:</w:t>
      </w:r>
      <w:r w:rsidRPr="00D65D24">
        <w:t xml:space="preserve"> The Commission systematically archives key activities and outputs, including online workshop recordings, event programmes</w:t>
      </w:r>
      <w:r w:rsidR="00D42B19">
        <w:t xml:space="preserve"> and activities</w:t>
      </w:r>
      <w:r w:rsidRPr="00D65D24">
        <w:t>, calls for travel grant</w:t>
      </w:r>
      <w:r w:rsidR="00574C0E">
        <w:t xml:space="preserve"> applications</w:t>
      </w:r>
      <w:r w:rsidRPr="00D65D24">
        <w:t xml:space="preserve">, award </w:t>
      </w:r>
      <w:r w:rsidR="00843FEE">
        <w:t xml:space="preserve">and event </w:t>
      </w:r>
      <w:r w:rsidRPr="00D65D24">
        <w:t xml:space="preserve">announcements, </w:t>
      </w:r>
      <w:r w:rsidR="00862126">
        <w:t xml:space="preserve">publications, </w:t>
      </w:r>
      <w:r w:rsidRPr="00D65D24">
        <w:t xml:space="preserve">and </w:t>
      </w:r>
      <w:r w:rsidR="00574C0E">
        <w:t xml:space="preserve">annual reports, </w:t>
      </w:r>
      <w:r w:rsidRPr="00D65D24">
        <w:t>ensuring transparency and long-term accessibility.</w:t>
      </w:r>
    </w:p>
    <w:p w14:paraId="427C7C30" w14:textId="77777777" w:rsidR="00953C07" w:rsidRDefault="00953C07" w:rsidP="00953C07">
      <w:pPr>
        <w:pStyle w:val="ListParagraph"/>
        <w:ind w:left="360"/>
        <w:rPr>
          <w:b/>
          <w:bCs/>
        </w:rPr>
      </w:pPr>
    </w:p>
    <w:p w14:paraId="1FE82524" w14:textId="77777777" w:rsidR="00953C07" w:rsidRDefault="00D65D24" w:rsidP="00953C07">
      <w:pPr>
        <w:pStyle w:val="ListParagraph"/>
        <w:ind w:left="360"/>
      </w:pPr>
      <w:r w:rsidRPr="00953C07">
        <w:rPr>
          <w:b/>
          <w:bCs/>
        </w:rPr>
        <w:t>Digital accessibility and inclusion:</w:t>
      </w:r>
      <w:r w:rsidRPr="00D65D24">
        <w:t xml:space="preserve"> Materials are disseminated through the Commission</w:t>
      </w:r>
      <w:r w:rsidR="00CD3488">
        <w:t xml:space="preserve">’s </w:t>
      </w:r>
      <w:r w:rsidR="00D24FB2">
        <w:t xml:space="preserve">email </w:t>
      </w:r>
      <w:r w:rsidR="00CD3488">
        <w:t>comm</w:t>
      </w:r>
      <w:r w:rsidR="00D24FB2">
        <w:t xml:space="preserve">unication via </w:t>
      </w:r>
      <w:proofErr w:type="spellStart"/>
      <w:r w:rsidR="00D24FB2">
        <w:t>Mailerlite</w:t>
      </w:r>
      <w:proofErr w:type="spellEnd"/>
      <w:r w:rsidR="00A55428">
        <w:t xml:space="preserve">, </w:t>
      </w:r>
      <w:r w:rsidR="00D24FB2">
        <w:t>W</w:t>
      </w:r>
      <w:r w:rsidRPr="00D65D24">
        <w:t xml:space="preserve">ebsite, YouTube channel, and </w:t>
      </w:r>
      <w:r w:rsidR="005175E6">
        <w:t xml:space="preserve">a </w:t>
      </w:r>
      <w:r w:rsidRPr="00D65D24">
        <w:t>professional social media platform</w:t>
      </w:r>
      <w:r w:rsidR="005175E6">
        <w:t xml:space="preserve"> (</w:t>
      </w:r>
      <w:r w:rsidR="00133DD7">
        <w:t>LinkedIn</w:t>
      </w:r>
      <w:r w:rsidR="005175E6">
        <w:t>)</w:t>
      </w:r>
      <w:r w:rsidR="00B75A81">
        <w:t xml:space="preserve">. </w:t>
      </w:r>
      <w:r w:rsidRPr="00D65D24">
        <w:t xml:space="preserve"> </w:t>
      </w:r>
      <w:r w:rsidR="00FE7B9B">
        <w:t xml:space="preserve">The commission ensures </w:t>
      </w:r>
      <w:r w:rsidRPr="00D65D24">
        <w:t>open access, Global South engagement, and participation by early-career researchers across different regions and time zones.</w:t>
      </w:r>
    </w:p>
    <w:p w14:paraId="2D536D51" w14:textId="77777777" w:rsidR="00953C07" w:rsidRDefault="00953C07" w:rsidP="00953C07">
      <w:pPr>
        <w:pStyle w:val="ListParagraph"/>
        <w:ind w:left="360"/>
        <w:rPr>
          <w:b/>
          <w:bCs/>
        </w:rPr>
      </w:pPr>
    </w:p>
    <w:p w14:paraId="2629BFDC" w14:textId="27E5935F" w:rsidR="00D5265D" w:rsidRDefault="00D65D24" w:rsidP="00953C07">
      <w:pPr>
        <w:pStyle w:val="ListParagraph"/>
        <w:ind w:left="360"/>
      </w:pPr>
      <w:r w:rsidRPr="00953C07">
        <w:rPr>
          <w:b/>
          <w:bCs/>
        </w:rPr>
        <w:t>Continuity and institutional memory:</w:t>
      </w:r>
      <w:r w:rsidRPr="00D65D24">
        <w:t xml:space="preserve"> The activity archive strengthens </w:t>
      </w:r>
      <w:r w:rsidR="00EA20A0">
        <w:t xml:space="preserve">a </w:t>
      </w:r>
      <w:r w:rsidRPr="00D65D24">
        <w:t>continuity</w:t>
      </w:r>
      <w:r w:rsidR="00EA20A0">
        <w:t xml:space="preserve"> of our </w:t>
      </w:r>
      <w:r w:rsidR="00B75158">
        <w:t>mission</w:t>
      </w:r>
      <w:r w:rsidRPr="00D65D24">
        <w:t>, supports leadership transitions, and enhances the visibility and impact of the Commission’s work within the IGU and the wider transport geography research community.</w:t>
      </w:r>
    </w:p>
    <w:p w14:paraId="0D21FA0A" w14:textId="39763EB2" w:rsidR="00945A1D" w:rsidRDefault="00945A1D" w:rsidP="00905D5D">
      <w:pPr>
        <w:pStyle w:val="Heading1"/>
        <w:numPr>
          <w:ilvl w:val="0"/>
          <w:numId w:val="41"/>
        </w:numPr>
      </w:pPr>
      <w:r>
        <w:t xml:space="preserve">Finance Report </w:t>
      </w:r>
    </w:p>
    <w:p w14:paraId="48AAB79D" w14:textId="64AB1986" w:rsidR="00C35E3B" w:rsidRDefault="00945A1D" w:rsidP="00396BFF">
      <w:pPr>
        <w:widowControl w:val="0"/>
        <w:adjustRightInd w:val="0"/>
        <w:snapToGrid w:val="0"/>
        <w:spacing w:before="100" w:beforeAutospacing="1" w:after="100" w:afterAutospacing="1"/>
      </w:pPr>
      <w:r w:rsidRPr="00F85152">
        <w:t xml:space="preserve">This financial report covers the period from January 2024 to November 2025. During this period, Commission funds were used exclusively to support dissemination and Commission activities, including the subscription and maintenance of the Commission website and the award of two travel grants to enable early-career researchers Katherine </w:t>
      </w:r>
      <w:proofErr w:type="spellStart"/>
      <w:r w:rsidRPr="00F85152">
        <w:t>Agong</w:t>
      </w:r>
      <w:proofErr w:type="spellEnd"/>
      <w:r w:rsidRPr="00F85152">
        <w:t xml:space="preserve"> (University of the West Indies, Trinidad and Tobago) and Dmitry Boyko (Leibniz Universität Hannover, Germany) to attend the 2024 International Geographical Congress (IGC) in Dublin.</w:t>
      </w:r>
      <w:r w:rsidR="0024780A">
        <w:t xml:space="preserve"> </w:t>
      </w:r>
    </w:p>
    <w:tbl>
      <w:tblPr>
        <w:tblStyle w:val="TableGrid"/>
        <w:tblW w:w="0" w:type="auto"/>
        <w:jc w:val="center"/>
        <w:tblLook w:val="04A0" w:firstRow="1" w:lastRow="0" w:firstColumn="1" w:lastColumn="0" w:noHBand="0" w:noVBand="1"/>
      </w:tblPr>
      <w:tblGrid>
        <w:gridCol w:w="1555"/>
        <w:gridCol w:w="4541"/>
        <w:gridCol w:w="1488"/>
        <w:gridCol w:w="2338"/>
      </w:tblGrid>
      <w:tr w:rsidR="002251B4" w:rsidRPr="00C11C9F" w14:paraId="649C7F50" w14:textId="77777777" w:rsidTr="0088705C">
        <w:trPr>
          <w:jc w:val="center"/>
        </w:trPr>
        <w:tc>
          <w:tcPr>
            <w:tcW w:w="1555" w:type="dxa"/>
          </w:tcPr>
          <w:p w14:paraId="782D4A63" w14:textId="0F4197DE" w:rsidR="002251B4" w:rsidRPr="00C11C9F" w:rsidRDefault="002251B4" w:rsidP="00396BFF">
            <w:pPr>
              <w:widowControl w:val="0"/>
              <w:adjustRightInd w:val="0"/>
              <w:snapToGrid w:val="0"/>
              <w:spacing w:before="100" w:beforeAutospacing="1" w:after="100" w:afterAutospacing="1"/>
              <w:rPr>
                <w:sz w:val="21"/>
                <w:szCs w:val="22"/>
              </w:rPr>
            </w:pPr>
            <w:r w:rsidRPr="00C11C9F">
              <w:rPr>
                <w:sz w:val="21"/>
                <w:szCs w:val="22"/>
              </w:rPr>
              <w:t>Date</w:t>
            </w:r>
          </w:p>
        </w:tc>
        <w:tc>
          <w:tcPr>
            <w:tcW w:w="4541" w:type="dxa"/>
          </w:tcPr>
          <w:p w14:paraId="7C8BAD73" w14:textId="5717A251" w:rsidR="002251B4" w:rsidRPr="00C11C9F" w:rsidRDefault="002251B4" w:rsidP="00396BFF">
            <w:pPr>
              <w:widowControl w:val="0"/>
              <w:adjustRightInd w:val="0"/>
              <w:snapToGrid w:val="0"/>
              <w:spacing w:before="100" w:beforeAutospacing="1" w:after="100" w:afterAutospacing="1"/>
              <w:rPr>
                <w:sz w:val="21"/>
                <w:szCs w:val="22"/>
              </w:rPr>
            </w:pPr>
            <w:r w:rsidRPr="00C11C9F">
              <w:rPr>
                <w:sz w:val="21"/>
                <w:szCs w:val="22"/>
              </w:rPr>
              <w:t>Activity</w:t>
            </w:r>
          </w:p>
        </w:tc>
        <w:tc>
          <w:tcPr>
            <w:tcW w:w="1488" w:type="dxa"/>
          </w:tcPr>
          <w:p w14:paraId="158A0DCA" w14:textId="3C70805C" w:rsidR="002251B4" w:rsidRPr="00C11C9F" w:rsidRDefault="002251B4" w:rsidP="00396BFF">
            <w:pPr>
              <w:widowControl w:val="0"/>
              <w:adjustRightInd w:val="0"/>
              <w:snapToGrid w:val="0"/>
              <w:spacing w:before="100" w:beforeAutospacing="1" w:after="100" w:afterAutospacing="1"/>
              <w:rPr>
                <w:sz w:val="21"/>
                <w:szCs w:val="22"/>
              </w:rPr>
            </w:pPr>
            <w:r w:rsidRPr="00C11C9F">
              <w:rPr>
                <w:sz w:val="21"/>
                <w:szCs w:val="22"/>
              </w:rPr>
              <w:t xml:space="preserve">Amount </w:t>
            </w:r>
          </w:p>
        </w:tc>
        <w:tc>
          <w:tcPr>
            <w:tcW w:w="2338" w:type="dxa"/>
          </w:tcPr>
          <w:p w14:paraId="6C3FBF58" w14:textId="34C6FF49" w:rsidR="002251B4" w:rsidRPr="00C11C9F" w:rsidRDefault="002251B4" w:rsidP="00396BFF">
            <w:pPr>
              <w:widowControl w:val="0"/>
              <w:adjustRightInd w:val="0"/>
              <w:snapToGrid w:val="0"/>
              <w:spacing w:before="100" w:beforeAutospacing="1" w:after="100" w:afterAutospacing="1"/>
              <w:rPr>
                <w:sz w:val="21"/>
                <w:szCs w:val="22"/>
              </w:rPr>
            </w:pPr>
            <w:r w:rsidRPr="00C11C9F">
              <w:rPr>
                <w:sz w:val="21"/>
                <w:szCs w:val="22"/>
              </w:rPr>
              <w:t>Balance</w:t>
            </w:r>
          </w:p>
        </w:tc>
      </w:tr>
      <w:tr w:rsidR="002251B4" w:rsidRPr="00C11C9F" w14:paraId="40742267" w14:textId="77777777" w:rsidTr="0088705C">
        <w:trPr>
          <w:jc w:val="center"/>
        </w:trPr>
        <w:tc>
          <w:tcPr>
            <w:tcW w:w="1555" w:type="dxa"/>
          </w:tcPr>
          <w:p w14:paraId="62CD12ED" w14:textId="41435918" w:rsidR="002251B4" w:rsidRPr="00C11C9F" w:rsidRDefault="002251B4" w:rsidP="002251B4">
            <w:pPr>
              <w:widowControl w:val="0"/>
              <w:adjustRightInd w:val="0"/>
              <w:snapToGrid w:val="0"/>
              <w:spacing w:before="100" w:beforeAutospacing="1" w:after="100" w:afterAutospacing="1"/>
              <w:rPr>
                <w:sz w:val="21"/>
                <w:szCs w:val="22"/>
              </w:rPr>
            </w:pPr>
            <w:r w:rsidRPr="00C11C9F">
              <w:rPr>
                <w:sz w:val="21"/>
                <w:szCs w:val="22"/>
                <w:lang w:val="en-US"/>
              </w:rPr>
              <w:t>Jan 2024</w:t>
            </w:r>
          </w:p>
        </w:tc>
        <w:tc>
          <w:tcPr>
            <w:tcW w:w="4541" w:type="dxa"/>
          </w:tcPr>
          <w:p w14:paraId="705BF964" w14:textId="4A659452" w:rsidR="002251B4" w:rsidRPr="00C11C9F" w:rsidRDefault="002251B4" w:rsidP="002251B4">
            <w:pPr>
              <w:widowControl w:val="0"/>
              <w:adjustRightInd w:val="0"/>
              <w:snapToGrid w:val="0"/>
              <w:spacing w:before="100" w:beforeAutospacing="1" w:after="100" w:afterAutospacing="1"/>
              <w:rPr>
                <w:sz w:val="21"/>
                <w:szCs w:val="22"/>
              </w:rPr>
            </w:pPr>
            <w:r w:rsidRPr="00C11C9F">
              <w:rPr>
                <w:sz w:val="21"/>
                <w:szCs w:val="22"/>
                <w:lang w:val="en-US"/>
              </w:rPr>
              <w:t>Start</w:t>
            </w:r>
          </w:p>
        </w:tc>
        <w:tc>
          <w:tcPr>
            <w:tcW w:w="1488" w:type="dxa"/>
          </w:tcPr>
          <w:p w14:paraId="137B75BB" w14:textId="19D71DDC" w:rsidR="002251B4" w:rsidRPr="00C11C9F" w:rsidRDefault="002251B4" w:rsidP="002251B4">
            <w:pPr>
              <w:widowControl w:val="0"/>
              <w:adjustRightInd w:val="0"/>
              <w:snapToGrid w:val="0"/>
              <w:spacing w:before="100" w:beforeAutospacing="1" w:after="100" w:afterAutospacing="1"/>
              <w:rPr>
                <w:sz w:val="21"/>
                <w:szCs w:val="22"/>
              </w:rPr>
            </w:pPr>
            <w:r w:rsidRPr="00C11C9F">
              <w:rPr>
                <w:sz w:val="21"/>
                <w:szCs w:val="22"/>
                <w:lang w:val="en-US"/>
              </w:rPr>
              <w:t>--</w:t>
            </w:r>
          </w:p>
        </w:tc>
        <w:tc>
          <w:tcPr>
            <w:tcW w:w="2338" w:type="dxa"/>
          </w:tcPr>
          <w:p w14:paraId="026038EA" w14:textId="5A7FC9B9" w:rsidR="002251B4" w:rsidRPr="00C11C9F" w:rsidRDefault="002251B4" w:rsidP="002251B4">
            <w:pPr>
              <w:widowControl w:val="0"/>
              <w:adjustRightInd w:val="0"/>
              <w:snapToGrid w:val="0"/>
              <w:spacing w:before="100" w:beforeAutospacing="1" w:after="100" w:afterAutospacing="1"/>
              <w:rPr>
                <w:sz w:val="21"/>
                <w:szCs w:val="22"/>
              </w:rPr>
            </w:pPr>
            <w:r w:rsidRPr="00C11C9F">
              <w:rPr>
                <w:sz w:val="21"/>
                <w:szCs w:val="22"/>
                <w:lang w:val="en-US"/>
              </w:rPr>
              <w:t>$5799.21</w:t>
            </w:r>
          </w:p>
        </w:tc>
      </w:tr>
      <w:tr w:rsidR="002251B4" w:rsidRPr="00C11C9F" w14:paraId="722037A8" w14:textId="77777777" w:rsidTr="0088705C">
        <w:trPr>
          <w:jc w:val="center"/>
        </w:trPr>
        <w:tc>
          <w:tcPr>
            <w:tcW w:w="1555" w:type="dxa"/>
          </w:tcPr>
          <w:p w14:paraId="4258A881" w14:textId="4FBDC1F0" w:rsidR="002251B4" w:rsidRPr="00C11C9F" w:rsidRDefault="002251B4" w:rsidP="002251B4">
            <w:pPr>
              <w:widowControl w:val="0"/>
              <w:adjustRightInd w:val="0"/>
              <w:snapToGrid w:val="0"/>
              <w:spacing w:before="100" w:beforeAutospacing="1" w:after="100" w:afterAutospacing="1"/>
              <w:rPr>
                <w:sz w:val="21"/>
                <w:szCs w:val="22"/>
              </w:rPr>
            </w:pPr>
            <w:r w:rsidRPr="00C11C9F">
              <w:rPr>
                <w:sz w:val="21"/>
                <w:szCs w:val="22"/>
                <w:lang w:val="en-US"/>
              </w:rPr>
              <w:t>Feb 2024</w:t>
            </w:r>
          </w:p>
        </w:tc>
        <w:tc>
          <w:tcPr>
            <w:tcW w:w="4541" w:type="dxa"/>
          </w:tcPr>
          <w:p w14:paraId="5E453A99" w14:textId="35F7E348" w:rsidR="002251B4" w:rsidRPr="00C11C9F" w:rsidRDefault="002251B4" w:rsidP="002251B4">
            <w:pPr>
              <w:widowControl w:val="0"/>
              <w:adjustRightInd w:val="0"/>
              <w:snapToGrid w:val="0"/>
              <w:spacing w:before="100" w:beforeAutospacing="1" w:after="100" w:afterAutospacing="1"/>
              <w:rPr>
                <w:sz w:val="21"/>
                <w:szCs w:val="22"/>
              </w:rPr>
            </w:pPr>
            <w:r w:rsidRPr="00C11C9F">
              <w:rPr>
                <w:sz w:val="21"/>
                <w:szCs w:val="22"/>
                <w:lang w:val="en-US"/>
              </w:rPr>
              <w:t>Incoming transfer from IGU (minus $15 wire fee)</w:t>
            </w:r>
          </w:p>
        </w:tc>
        <w:tc>
          <w:tcPr>
            <w:tcW w:w="1488" w:type="dxa"/>
          </w:tcPr>
          <w:p w14:paraId="20E5E257" w14:textId="6CA12E7A" w:rsidR="002251B4" w:rsidRPr="00C11C9F" w:rsidRDefault="002251B4" w:rsidP="002251B4">
            <w:pPr>
              <w:widowControl w:val="0"/>
              <w:adjustRightInd w:val="0"/>
              <w:snapToGrid w:val="0"/>
              <w:spacing w:before="100" w:beforeAutospacing="1" w:after="100" w:afterAutospacing="1"/>
              <w:rPr>
                <w:sz w:val="21"/>
                <w:szCs w:val="22"/>
              </w:rPr>
            </w:pPr>
            <w:r w:rsidRPr="00C11C9F">
              <w:rPr>
                <w:sz w:val="21"/>
                <w:szCs w:val="22"/>
                <w:lang w:val="en-US"/>
              </w:rPr>
              <w:t>+$1485.00</w:t>
            </w:r>
          </w:p>
        </w:tc>
        <w:tc>
          <w:tcPr>
            <w:tcW w:w="2338" w:type="dxa"/>
          </w:tcPr>
          <w:p w14:paraId="2E28E685" w14:textId="736A9E56" w:rsidR="002251B4" w:rsidRPr="00C11C9F" w:rsidRDefault="002251B4" w:rsidP="002251B4">
            <w:pPr>
              <w:widowControl w:val="0"/>
              <w:adjustRightInd w:val="0"/>
              <w:snapToGrid w:val="0"/>
              <w:spacing w:before="100" w:beforeAutospacing="1" w:after="100" w:afterAutospacing="1"/>
              <w:rPr>
                <w:sz w:val="21"/>
                <w:szCs w:val="22"/>
              </w:rPr>
            </w:pPr>
            <w:r w:rsidRPr="00C11C9F">
              <w:rPr>
                <w:sz w:val="21"/>
                <w:szCs w:val="22"/>
                <w:lang w:val="en-US"/>
              </w:rPr>
              <w:t>$7284.31 (includes interest)</w:t>
            </w:r>
          </w:p>
        </w:tc>
      </w:tr>
      <w:tr w:rsidR="002251B4" w:rsidRPr="00C11C9F" w14:paraId="64790964" w14:textId="77777777" w:rsidTr="0088705C">
        <w:trPr>
          <w:jc w:val="center"/>
        </w:trPr>
        <w:tc>
          <w:tcPr>
            <w:tcW w:w="1555" w:type="dxa"/>
          </w:tcPr>
          <w:p w14:paraId="590422D6" w14:textId="3DC5F452" w:rsidR="002251B4" w:rsidRPr="00C11C9F" w:rsidRDefault="002251B4" w:rsidP="002251B4">
            <w:pPr>
              <w:widowControl w:val="0"/>
              <w:adjustRightInd w:val="0"/>
              <w:snapToGrid w:val="0"/>
              <w:spacing w:before="100" w:beforeAutospacing="1" w:after="100" w:afterAutospacing="1"/>
              <w:rPr>
                <w:sz w:val="21"/>
                <w:szCs w:val="22"/>
              </w:rPr>
            </w:pPr>
            <w:r w:rsidRPr="00C11C9F">
              <w:rPr>
                <w:sz w:val="21"/>
                <w:szCs w:val="22"/>
                <w:lang w:val="en-US"/>
              </w:rPr>
              <w:t>Aug 2024</w:t>
            </w:r>
          </w:p>
        </w:tc>
        <w:tc>
          <w:tcPr>
            <w:tcW w:w="4541" w:type="dxa"/>
          </w:tcPr>
          <w:p w14:paraId="0EB960DC" w14:textId="01D724AA" w:rsidR="002251B4" w:rsidRPr="00C11C9F" w:rsidRDefault="002251B4" w:rsidP="002251B4">
            <w:pPr>
              <w:widowControl w:val="0"/>
              <w:adjustRightInd w:val="0"/>
              <w:snapToGrid w:val="0"/>
              <w:spacing w:before="100" w:beforeAutospacing="1" w:after="100" w:afterAutospacing="1"/>
              <w:rPr>
                <w:sz w:val="21"/>
                <w:szCs w:val="22"/>
              </w:rPr>
            </w:pPr>
            <w:r w:rsidRPr="00C11C9F">
              <w:rPr>
                <w:sz w:val="21"/>
                <w:szCs w:val="22"/>
                <w:lang w:val="en-US"/>
              </w:rPr>
              <w:t>Two travel grant awards</w:t>
            </w:r>
          </w:p>
        </w:tc>
        <w:tc>
          <w:tcPr>
            <w:tcW w:w="1488" w:type="dxa"/>
          </w:tcPr>
          <w:p w14:paraId="78C587B9" w14:textId="7E80E8F1" w:rsidR="002251B4" w:rsidRPr="00C11C9F" w:rsidRDefault="002251B4" w:rsidP="002251B4">
            <w:pPr>
              <w:widowControl w:val="0"/>
              <w:adjustRightInd w:val="0"/>
              <w:snapToGrid w:val="0"/>
              <w:spacing w:before="100" w:beforeAutospacing="1" w:after="100" w:afterAutospacing="1"/>
              <w:rPr>
                <w:sz w:val="21"/>
                <w:szCs w:val="22"/>
              </w:rPr>
            </w:pPr>
            <w:r w:rsidRPr="00C11C9F">
              <w:rPr>
                <w:sz w:val="21"/>
                <w:szCs w:val="22"/>
                <w:lang w:val="en-US"/>
              </w:rPr>
              <w:t>-$1600.00</w:t>
            </w:r>
          </w:p>
        </w:tc>
        <w:tc>
          <w:tcPr>
            <w:tcW w:w="2338" w:type="dxa"/>
          </w:tcPr>
          <w:p w14:paraId="4CF4C010" w14:textId="5C494B2B" w:rsidR="002251B4" w:rsidRPr="00C11C9F" w:rsidRDefault="002251B4" w:rsidP="002251B4">
            <w:pPr>
              <w:widowControl w:val="0"/>
              <w:adjustRightInd w:val="0"/>
              <w:snapToGrid w:val="0"/>
              <w:spacing w:before="100" w:beforeAutospacing="1" w:after="100" w:afterAutospacing="1"/>
              <w:rPr>
                <w:sz w:val="21"/>
                <w:szCs w:val="22"/>
              </w:rPr>
            </w:pPr>
            <w:r w:rsidRPr="00C11C9F">
              <w:rPr>
                <w:sz w:val="21"/>
                <w:szCs w:val="22"/>
                <w:lang w:val="en-US"/>
              </w:rPr>
              <w:t>$5684.66</w:t>
            </w:r>
          </w:p>
        </w:tc>
      </w:tr>
      <w:tr w:rsidR="002251B4" w:rsidRPr="00C11C9F" w14:paraId="2B8F4073" w14:textId="77777777" w:rsidTr="0088705C">
        <w:trPr>
          <w:jc w:val="center"/>
        </w:trPr>
        <w:tc>
          <w:tcPr>
            <w:tcW w:w="1555" w:type="dxa"/>
          </w:tcPr>
          <w:p w14:paraId="126A2A88" w14:textId="6E3AC959" w:rsidR="002251B4" w:rsidRPr="00C11C9F" w:rsidRDefault="002251B4" w:rsidP="002251B4">
            <w:pPr>
              <w:widowControl w:val="0"/>
              <w:adjustRightInd w:val="0"/>
              <w:snapToGrid w:val="0"/>
              <w:spacing w:before="100" w:beforeAutospacing="1" w:after="100" w:afterAutospacing="1"/>
              <w:rPr>
                <w:sz w:val="21"/>
                <w:szCs w:val="22"/>
              </w:rPr>
            </w:pPr>
            <w:r w:rsidRPr="00C11C9F">
              <w:rPr>
                <w:sz w:val="21"/>
                <w:szCs w:val="22"/>
                <w:lang w:val="en-US"/>
              </w:rPr>
              <w:t>Sep 2024</w:t>
            </w:r>
          </w:p>
        </w:tc>
        <w:tc>
          <w:tcPr>
            <w:tcW w:w="4541" w:type="dxa"/>
          </w:tcPr>
          <w:p w14:paraId="0DEE57C9" w14:textId="35A649A0" w:rsidR="002251B4" w:rsidRPr="00C11C9F" w:rsidRDefault="002251B4" w:rsidP="002251B4">
            <w:pPr>
              <w:widowControl w:val="0"/>
              <w:adjustRightInd w:val="0"/>
              <w:snapToGrid w:val="0"/>
              <w:spacing w:before="100" w:beforeAutospacing="1" w:after="100" w:afterAutospacing="1"/>
              <w:rPr>
                <w:sz w:val="21"/>
                <w:szCs w:val="22"/>
              </w:rPr>
            </w:pPr>
            <w:r w:rsidRPr="00C11C9F">
              <w:rPr>
                <w:sz w:val="21"/>
                <w:szCs w:val="22"/>
                <w:lang w:val="en-US"/>
              </w:rPr>
              <w:t>WordPress website account annual payments for 2022,2023, 2024</w:t>
            </w:r>
          </w:p>
        </w:tc>
        <w:tc>
          <w:tcPr>
            <w:tcW w:w="1488" w:type="dxa"/>
          </w:tcPr>
          <w:p w14:paraId="0BAA6C3A" w14:textId="327551AC" w:rsidR="002251B4" w:rsidRPr="00C11C9F" w:rsidRDefault="002251B4" w:rsidP="002251B4">
            <w:pPr>
              <w:widowControl w:val="0"/>
              <w:adjustRightInd w:val="0"/>
              <w:snapToGrid w:val="0"/>
              <w:spacing w:before="100" w:beforeAutospacing="1" w:after="100" w:afterAutospacing="1"/>
              <w:rPr>
                <w:sz w:val="21"/>
                <w:szCs w:val="22"/>
              </w:rPr>
            </w:pPr>
            <w:r w:rsidRPr="00C11C9F">
              <w:rPr>
                <w:sz w:val="21"/>
                <w:szCs w:val="22"/>
                <w:lang w:val="en-US"/>
              </w:rPr>
              <w:t>-$423.84</w:t>
            </w:r>
          </w:p>
        </w:tc>
        <w:tc>
          <w:tcPr>
            <w:tcW w:w="2338" w:type="dxa"/>
          </w:tcPr>
          <w:p w14:paraId="24069502" w14:textId="02D5891E" w:rsidR="002251B4" w:rsidRPr="00C11C9F" w:rsidRDefault="002251B4" w:rsidP="002251B4">
            <w:pPr>
              <w:widowControl w:val="0"/>
              <w:adjustRightInd w:val="0"/>
              <w:snapToGrid w:val="0"/>
              <w:spacing w:before="100" w:beforeAutospacing="1" w:after="100" w:afterAutospacing="1"/>
              <w:rPr>
                <w:sz w:val="21"/>
                <w:szCs w:val="22"/>
              </w:rPr>
            </w:pPr>
            <w:r w:rsidRPr="00C11C9F">
              <w:rPr>
                <w:sz w:val="21"/>
                <w:szCs w:val="22"/>
                <w:lang w:val="en-US"/>
              </w:rPr>
              <w:t>$5260.82</w:t>
            </w:r>
          </w:p>
        </w:tc>
      </w:tr>
      <w:tr w:rsidR="002251B4" w:rsidRPr="00C11C9F" w14:paraId="012ADE23" w14:textId="77777777" w:rsidTr="0088705C">
        <w:trPr>
          <w:jc w:val="center"/>
        </w:trPr>
        <w:tc>
          <w:tcPr>
            <w:tcW w:w="1555" w:type="dxa"/>
          </w:tcPr>
          <w:p w14:paraId="31A843A3" w14:textId="604B5A2F" w:rsidR="002251B4" w:rsidRPr="00C11C9F" w:rsidRDefault="002251B4" w:rsidP="002251B4">
            <w:pPr>
              <w:widowControl w:val="0"/>
              <w:adjustRightInd w:val="0"/>
              <w:snapToGrid w:val="0"/>
              <w:spacing w:before="100" w:beforeAutospacing="1" w:after="100" w:afterAutospacing="1"/>
              <w:rPr>
                <w:sz w:val="21"/>
                <w:szCs w:val="22"/>
              </w:rPr>
            </w:pPr>
            <w:r w:rsidRPr="00C11C9F">
              <w:rPr>
                <w:sz w:val="21"/>
                <w:szCs w:val="22"/>
                <w:lang w:val="en-US"/>
              </w:rPr>
              <w:t>Jul 2025</w:t>
            </w:r>
          </w:p>
        </w:tc>
        <w:tc>
          <w:tcPr>
            <w:tcW w:w="4541" w:type="dxa"/>
          </w:tcPr>
          <w:p w14:paraId="1F377F1C" w14:textId="47635DFD" w:rsidR="002251B4" w:rsidRPr="00C11C9F" w:rsidRDefault="002251B4" w:rsidP="002251B4">
            <w:pPr>
              <w:widowControl w:val="0"/>
              <w:adjustRightInd w:val="0"/>
              <w:snapToGrid w:val="0"/>
              <w:spacing w:before="100" w:beforeAutospacing="1" w:after="100" w:afterAutospacing="1"/>
              <w:rPr>
                <w:sz w:val="21"/>
                <w:szCs w:val="22"/>
              </w:rPr>
            </w:pPr>
            <w:r w:rsidRPr="00C11C9F">
              <w:rPr>
                <w:sz w:val="21"/>
                <w:szCs w:val="22"/>
                <w:lang w:val="en-US"/>
              </w:rPr>
              <w:t>Incoming transfer from IGU</w:t>
            </w:r>
          </w:p>
        </w:tc>
        <w:tc>
          <w:tcPr>
            <w:tcW w:w="1488" w:type="dxa"/>
          </w:tcPr>
          <w:p w14:paraId="2F14262C" w14:textId="59CB1185" w:rsidR="002251B4" w:rsidRPr="00C11C9F" w:rsidRDefault="002251B4" w:rsidP="002251B4">
            <w:pPr>
              <w:widowControl w:val="0"/>
              <w:adjustRightInd w:val="0"/>
              <w:snapToGrid w:val="0"/>
              <w:spacing w:before="100" w:beforeAutospacing="1" w:after="100" w:afterAutospacing="1"/>
              <w:rPr>
                <w:sz w:val="21"/>
                <w:szCs w:val="22"/>
              </w:rPr>
            </w:pPr>
            <w:r w:rsidRPr="00C11C9F">
              <w:rPr>
                <w:sz w:val="21"/>
                <w:szCs w:val="22"/>
                <w:lang w:val="en-US"/>
              </w:rPr>
              <w:t>+$1500.00</w:t>
            </w:r>
          </w:p>
        </w:tc>
        <w:tc>
          <w:tcPr>
            <w:tcW w:w="2338" w:type="dxa"/>
          </w:tcPr>
          <w:p w14:paraId="33092706" w14:textId="54F9E4DE" w:rsidR="002251B4" w:rsidRPr="00C11C9F" w:rsidRDefault="002251B4" w:rsidP="002251B4">
            <w:pPr>
              <w:widowControl w:val="0"/>
              <w:adjustRightInd w:val="0"/>
              <w:snapToGrid w:val="0"/>
              <w:spacing w:before="100" w:beforeAutospacing="1" w:after="100" w:afterAutospacing="1"/>
              <w:rPr>
                <w:sz w:val="21"/>
                <w:szCs w:val="22"/>
              </w:rPr>
            </w:pPr>
            <w:r w:rsidRPr="00C11C9F">
              <w:rPr>
                <w:sz w:val="21"/>
                <w:szCs w:val="22"/>
                <w:lang w:val="en-US"/>
              </w:rPr>
              <w:t>$6761.25</w:t>
            </w:r>
          </w:p>
        </w:tc>
      </w:tr>
      <w:tr w:rsidR="002251B4" w:rsidRPr="00C11C9F" w14:paraId="3C7589FF" w14:textId="77777777" w:rsidTr="0088705C">
        <w:trPr>
          <w:jc w:val="center"/>
        </w:trPr>
        <w:tc>
          <w:tcPr>
            <w:tcW w:w="1555" w:type="dxa"/>
          </w:tcPr>
          <w:p w14:paraId="649886BB" w14:textId="45CFAAD8" w:rsidR="002251B4" w:rsidRPr="00C11C9F" w:rsidRDefault="002251B4" w:rsidP="002251B4">
            <w:pPr>
              <w:widowControl w:val="0"/>
              <w:adjustRightInd w:val="0"/>
              <w:snapToGrid w:val="0"/>
              <w:spacing w:before="100" w:beforeAutospacing="1" w:after="100" w:afterAutospacing="1"/>
              <w:rPr>
                <w:sz w:val="21"/>
                <w:szCs w:val="22"/>
              </w:rPr>
            </w:pPr>
            <w:r w:rsidRPr="00C11C9F">
              <w:rPr>
                <w:sz w:val="21"/>
                <w:szCs w:val="22"/>
                <w:lang w:val="en-US"/>
              </w:rPr>
              <w:t>Jul 2025</w:t>
            </w:r>
          </w:p>
        </w:tc>
        <w:tc>
          <w:tcPr>
            <w:tcW w:w="4541" w:type="dxa"/>
          </w:tcPr>
          <w:p w14:paraId="4A759F9B" w14:textId="4A197BBD" w:rsidR="002251B4" w:rsidRPr="00C11C9F" w:rsidRDefault="002251B4" w:rsidP="002251B4">
            <w:pPr>
              <w:widowControl w:val="0"/>
              <w:adjustRightInd w:val="0"/>
              <w:snapToGrid w:val="0"/>
              <w:spacing w:before="100" w:beforeAutospacing="1" w:after="100" w:afterAutospacing="1"/>
              <w:rPr>
                <w:sz w:val="21"/>
                <w:szCs w:val="22"/>
              </w:rPr>
            </w:pPr>
            <w:r w:rsidRPr="00C11C9F">
              <w:rPr>
                <w:sz w:val="21"/>
                <w:szCs w:val="22"/>
                <w:lang w:val="en-US"/>
              </w:rPr>
              <w:t>WordPress website account annual payment for 2025</w:t>
            </w:r>
          </w:p>
        </w:tc>
        <w:tc>
          <w:tcPr>
            <w:tcW w:w="1488" w:type="dxa"/>
          </w:tcPr>
          <w:p w14:paraId="1D78E34A" w14:textId="5E6BF395" w:rsidR="002251B4" w:rsidRPr="00C11C9F" w:rsidRDefault="002251B4" w:rsidP="002251B4">
            <w:pPr>
              <w:widowControl w:val="0"/>
              <w:adjustRightInd w:val="0"/>
              <w:snapToGrid w:val="0"/>
              <w:spacing w:before="100" w:beforeAutospacing="1" w:after="100" w:afterAutospacing="1"/>
              <w:rPr>
                <w:sz w:val="21"/>
                <w:szCs w:val="22"/>
              </w:rPr>
            </w:pPr>
            <w:r w:rsidRPr="00C11C9F">
              <w:rPr>
                <w:sz w:val="21"/>
                <w:szCs w:val="22"/>
                <w:lang w:val="en-US"/>
              </w:rPr>
              <w:t>-$163.08</w:t>
            </w:r>
          </w:p>
        </w:tc>
        <w:tc>
          <w:tcPr>
            <w:tcW w:w="2338" w:type="dxa"/>
          </w:tcPr>
          <w:p w14:paraId="41B44987" w14:textId="1824FA8B" w:rsidR="002251B4" w:rsidRPr="00C11C9F" w:rsidRDefault="002251B4" w:rsidP="002251B4">
            <w:pPr>
              <w:widowControl w:val="0"/>
              <w:adjustRightInd w:val="0"/>
              <w:snapToGrid w:val="0"/>
              <w:spacing w:before="100" w:beforeAutospacing="1" w:after="100" w:afterAutospacing="1"/>
              <w:rPr>
                <w:sz w:val="21"/>
                <w:szCs w:val="22"/>
              </w:rPr>
            </w:pPr>
            <w:r w:rsidRPr="00C11C9F">
              <w:rPr>
                <w:sz w:val="21"/>
                <w:szCs w:val="22"/>
                <w:lang w:val="en-US"/>
              </w:rPr>
              <w:t>$6598.17</w:t>
            </w:r>
          </w:p>
        </w:tc>
      </w:tr>
      <w:tr w:rsidR="002251B4" w:rsidRPr="00C11C9F" w14:paraId="3829FB11" w14:textId="77777777" w:rsidTr="0088705C">
        <w:trPr>
          <w:jc w:val="center"/>
        </w:trPr>
        <w:tc>
          <w:tcPr>
            <w:tcW w:w="1555" w:type="dxa"/>
          </w:tcPr>
          <w:p w14:paraId="043BE032" w14:textId="1E30A370" w:rsidR="002251B4" w:rsidRPr="00C11C9F" w:rsidRDefault="002251B4" w:rsidP="002251B4">
            <w:pPr>
              <w:widowControl w:val="0"/>
              <w:adjustRightInd w:val="0"/>
              <w:snapToGrid w:val="0"/>
              <w:spacing w:before="100" w:beforeAutospacing="1" w:after="100" w:afterAutospacing="1"/>
              <w:rPr>
                <w:sz w:val="21"/>
                <w:szCs w:val="22"/>
              </w:rPr>
            </w:pPr>
            <w:r w:rsidRPr="00C11C9F">
              <w:rPr>
                <w:b/>
                <w:bCs/>
                <w:sz w:val="21"/>
                <w:szCs w:val="22"/>
                <w:lang w:val="en-US"/>
              </w:rPr>
              <w:t>Nov 2025</w:t>
            </w:r>
          </w:p>
        </w:tc>
        <w:tc>
          <w:tcPr>
            <w:tcW w:w="4541" w:type="dxa"/>
          </w:tcPr>
          <w:p w14:paraId="08148881" w14:textId="4EACF0C7" w:rsidR="002251B4" w:rsidRPr="00C11C9F" w:rsidRDefault="002251B4" w:rsidP="002251B4">
            <w:pPr>
              <w:widowControl w:val="0"/>
              <w:adjustRightInd w:val="0"/>
              <w:snapToGrid w:val="0"/>
              <w:spacing w:before="100" w:beforeAutospacing="1" w:after="100" w:afterAutospacing="1"/>
              <w:rPr>
                <w:sz w:val="21"/>
                <w:szCs w:val="22"/>
              </w:rPr>
            </w:pPr>
            <w:r w:rsidRPr="00C11C9F">
              <w:rPr>
                <w:b/>
                <w:bCs/>
                <w:sz w:val="21"/>
                <w:szCs w:val="22"/>
                <w:lang w:val="en-US"/>
              </w:rPr>
              <w:t xml:space="preserve">Current balance </w:t>
            </w:r>
          </w:p>
        </w:tc>
        <w:tc>
          <w:tcPr>
            <w:tcW w:w="1488" w:type="dxa"/>
          </w:tcPr>
          <w:p w14:paraId="16C56208" w14:textId="6E6C73EB" w:rsidR="002251B4" w:rsidRPr="00C11C9F" w:rsidRDefault="002251B4" w:rsidP="002251B4">
            <w:pPr>
              <w:widowControl w:val="0"/>
              <w:adjustRightInd w:val="0"/>
              <w:snapToGrid w:val="0"/>
              <w:spacing w:before="100" w:beforeAutospacing="1" w:after="100" w:afterAutospacing="1"/>
              <w:rPr>
                <w:sz w:val="21"/>
                <w:szCs w:val="22"/>
              </w:rPr>
            </w:pPr>
            <w:r w:rsidRPr="00C11C9F">
              <w:rPr>
                <w:b/>
                <w:bCs/>
                <w:sz w:val="21"/>
                <w:szCs w:val="22"/>
                <w:lang w:val="en-US"/>
              </w:rPr>
              <w:t>--</w:t>
            </w:r>
          </w:p>
        </w:tc>
        <w:tc>
          <w:tcPr>
            <w:tcW w:w="2338" w:type="dxa"/>
          </w:tcPr>
          <w:p w14:paraId="2D4E83FB" w14:textId="5DAC6CC7" w:rsidR="002251B4" w:rsidRPr="00C11C9F" w:rsidRDefault="002251B4" w:rsidP="002251B4">
            <w:pPr>
              <w:widowControl w:val="0"/>
              <w:adjustRightInd w:val="0"/>
              <w:snapToGrid w:val="0"/>
              <w:spacing w:before="100" w:beforeAutospacing="1" w:after="100" w:afterAutospacing="1"/>
              <w:rPr>
                <w:sz w:val="21"/>
                <w:szCs w:val="22"/>
              </w:rPr>
            </w:pPr>
            <w:r w:rsidRPr="00C11C9F">
              <w:rPr>
                <w:b/>
                <w:bCs/>
                <w:sz w:val="21"/>
                <w:szCs w:val="22"/>
                <w:lang w:val="en-US"/>
              </w:rPr>
              <w:t>$6598. 44</w:t>
            </w:r>
          </w:p>
        </w:tc>
      </w:tr>
    </w:tbl>
    <w:p w14:paraId="3D1B8B76" w14:textId="77777777" w:rsidR="002251B4" w:rsidRDefault="002251B4" w:rsidP="00396BFF">
      <w:pPr>
        <w:widowControl w:val="0"/>
        <w:adjustRightInd w:val="0"/>
        <w:snapToGrid w:val="0"/>
        <w:spacing w:before="100" w:beforeAutospacing="1" w:after="100" w:afterAutospacing="1"/>
      </w:pPr>
    </w:p>
    <w:p w14:paraId="3AE0D9AD" w14:textId="77777777" w:rsidR="003215E1" w:rsidRDefault="003215E1" w:rsidP="00396BFF">
      <w:pPr>
        <w:widowControl w:val="0"/>
        <w:adjustRightInd w:val="0"/>
        <w:snapToGrid w:val="0"/>
        <w:spacing w:before="100" w:beforeAutospacing="1" w:after="100" w:afterAutospacing="1"/>
      </w:pPr>
    </w:p>
    <w:p w14:paraId="58611A24" w14:textId="77777777" w:rsidR="003215E1" w:rsidRDefault="003215E1" w:rsidP="00396BFF">
      <w:pPr>
        <w:widowControl w:val="0"/>
        <w:adjustRightInd w:val="0"/>
        <w:snapToGrid w:val="0"/>
        <w:spacing w:before="100" w:beforeAutospacing="1" w:after="100" w:afterAutospacing="1"/>
      </w:pPr>
    </w:p>
    <w:p w14:paraId="78E20F78" w14:textId="77777777" w:rsidR="003215E1" w:rsidRDefault="003215E1" w:rsidP="00396BFF">
      <w:pPr>
        <w:widowControl w:val="0"/>
        <w:adjustRightInd w:val="0"/>
        <w:snapToGrid w:val="0"/>
        <w:spacing w:before="100" w:beforeAutospacing="1" w:after="100" w:afterAutospacing="1"/>
      </w:pPr>
    </w:p>
    <w:p w14:paraId="0ACCE17D" w14:textId="77777777" w:rsidR="003215E1" w:rsidRDefault="003215E1" w:rsidP="00396BFF">
      <w:pPr>
        <w:widowControl w:val="0"/>
        <w:adjustRightInd w:val="0"/>
        <w:snapToGrid w:val="0"/>
        <w:spacing w:before="100" w:beforeAutospacing="1" w:after="100" w:afterAutospacing="1"/>
      </w:pPr>
    </w:p>
    <w:p w14:paraId="5719F41C" w14:textId="77777777" w:rsidR="0088705C" w:rsidRPr="00396BFF" w:rsidRDefault="0088705C" w:rsidP="00396BFF">
      <w:pPr>
        <w:widowControl w:val="0"/>
        <w:adjustRightInd w:val="0"/>
        <w:snapToGrid w:val="0"/>
        <w:spacing w:before="100" w:beforeAutospacing="1" w:after="100" w:afterAutospacing="1"/>
      </w:pPr>
    </w:p>
    <w:p w14:paraId="1361B067" w14:textId="77777777" w:rsidR="003750BA" w:rsidRDefault="003750BA" w:rsidP="00333F08"/>
    <w:p w14:paraId="2C30B33B" w14:textId="1F0E0685" w:rsidR="00A706EA" w:rsidRDefault="00A706EA" w:rsidP="00A706EA">
      <w:pPr>
        <w:ind w:right="-6"/>
        <w:jc w:val="both"/>
      </w:pPr>
      <w:r w:rsidRPr="00ED37FF">
        <w:t>Dr Chia-Lin CHEN</w:t>
      </w:r>
      <w:r>
        <w:t xml:space="preserve"> </w:t>
      </w:r>
    </w:p>
    <w:p w14:paraId="09083A9F" w14:textId="66D7D67A" w:rsidR="00FC5098" w:rsidRDefault="00FC5098" w:rsidP="0088705C">
      <w:r>
        <w:t>Chair, IGU Commission on Transport and Geography</w:t>
      </w:r>
      <w:r w:rsidR="003215E1">
        <w:t xml:space="preserve"> </w:t>
      </w:r>
    </w:p>
    <w:p w14:paraId="3D35C81D" w14:textId="77777777" w:rsidR="003215E1" w:rsidRDefault="003215E1" w:rsidP="00A706EA">
      <w:pPr>
        <w:ind w:right="-6"/>
        <w:jc w:val="both"/>
      </w:pPr>
    </w:p>
    <w:p w14:paraId="50C134A9" w14:textId="7A65DE11" w:rsidR="00FC5098" w:rsidRDefault="00FC5098" w:rsidP="00A706EA">
      <w:pPr>
        <w:ind w:right="-6"/>
        <w:jc w:val="both"/>
      </w:pPr>
      <w:r>
        <w:t xml:space="preserve">Professor </w:t>
      </w:r>
      <w:proofErr w:type="spellStart"/>
      <w:r w:rsidRPr="00ED37FF">
        <w:t>Pengjun</w:t>
      </w:r>
      <w:proofErr w:type="spellEnd"/>
      <w:r w:rsidRPr="00ED37FF">
        <w:t xml:space="preserve"> ZHAO</w:t>
      </w:r>
    </w:p>
    <w:p w14:paraId="658CCA90" w14:textId="77777777" w:rsidR="00FC5098" w:rsidRDefault="00A706EA" w:rsidP="00A706EA">
      <w:pPr>
        <w:ind w:right="-6"/>
        <w:jc w:val="both"/>
      </w:pPr>
      <w:r>
        <w:t>Vice-Chair</w:t>
      </w:r>
    </w:p>
    <w:p w14:paraId="6358AE3B" w14:textId="2AADB887" w:rsidR="00A706EA" w:rsidRDefault="00FC5098" w:rsidP="00A706EA">
      <w:pPr>
        <w:ind w:right="-6"/>
        <w:jc w:val="both"/>
      </w:pPr>
      <w:r w:rsidRPr="00ED37FF">
        <w:t xml:space="preserve"> </w:t>
      </w:r>
    </w:p>
    <w:p w14:paraId="3B718715" w14:textId="0D580394" w:rsidR="00FC5098" w:rsidRPr="00ED37FF" w:rsidRDefault="00FC5098" w:rsidP="00A706EA">
      <w:pPr>
        <w:ind w:right="-6"/>
        <w:jc w:val="both"/>
      </w:pPr>
      <w:r>
        <w:t>Dr Dong Liu</w:t>
      </w:r>
    </w:p>
    <w:p w14:paraId="5C20F86E" w14:textId="55E94F27" w:rsidR="00A706EA" w:rsidRDefault="00A706EA" w:rsidP="00A706EA">
      <w:pPr>
        <w:ind w:right="-6"/>
        <w:jc w:val="both"/>
      </w:pPr>
      <w:r w:rsidRPr="00ED37FF">
        <w:t>Secretary</w:t>
      </w:r>
      <w:r w:rsidR="00FC5098">
        <w:t xml:space="preserve"> </w:t>
      </w:r>
    </w:p>
    <w:p w14:paraId="77E77C7C" w14:textId="77777777" w:rsidR="00A706EA" w:rsidRDefault="00A706EA" w:rsidP="00A706EA">
      <w:pPr>
        <w:ind w:right="-6"/>
        <w:jc w:val="both"/>
      </w:pPr>
    </w:p>
    <w:p w14:paraId="2E6C454B" w14:textId="77777777" w:rsidR="006C61C8" w:rsidRDefault="006C61C8" w:rsidP="00A706EA">
      <w:pPr>
        <w:ind w:right="-6"/>
        <w:jc w:val="both"/>
      </w:pPr>
    </w:p>
    <w:p w14:paraId="069F89CD" w14:textId="1E449B87" w:rsidR="00A706EA" w:rsidRDefault="00A706EA" w:rsidP="00A706EA">
      <w:pPr>
        <w:ind w:right="-6"/>
        <w:jc w:val="both"/>
      </w:pPr>
      <w:r>
        <w:t xml:space="preserve">December </w:t>
      </w:r>
      <w:r w:rsidRPr="00ED37FF">
        <w:t>202</w:t>
      </w:r>
      <w:r>
        <w:t>5</w:t>
      </w:r>
    </w:p>
    <w:p w14:paraId="468B5B89" w14:textId="77777777" w:rsidR="00966BF7" w:rsidRDefault="00966BF7" w:rsidP="00966BF7"/>
    <w:sectPr w:rsidR="00966BF7" w:rsidSect="00824DBB">
      <w:footerReference w:type="even" r:id="rId55"/>
      <w:footerReference w:type="default" r:id="rId56"/>
      <w:pgSz w:w="12240" w:h="15840"/>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55955D" w14:textId="77777777" w:rsidR="008268F4" w:rsidRDefault="008268F4" w:rsidP="00152AC4">
      <w:r>
        <w:separator/>
      </w:r>
    </w:p>
  </w:endnote>
  <w:endnote w:type="continuationSeparator" w:id="0">
    <w:p w14:paraId="386F6530" w14:textId="77777777" w:rsidR="008268F4" w:rsidRDefault="008268F4" w:rsidP="00152A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ontserrat">
    <w:panose1 w:val="00000500000000000000"/>
    <w:charset w:val="4D"/>
    <w:family w:val="auto"/>
    <w:pitch w:val="variable"/>
    <w:sig w:usb0="2000020F" w:usb1="00000003" w:usb2="00000000" w:usb3="00000000" w:csb0="00000197" w:csb1="00000000"/>
  </w:font>
  <w:font w:name="PMingLiU">
    <w:altName w:val="新細明體"/>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Poppins">
    <w:panose1 w:val="00000500000000000000"/>
    <w:charset w:val="4D"/>
    <w:family w:val="auto"/>
    <w:pitch w:val="variable"/>
    <w:sig w:usb0="00008007" w:usb1="00000000" w:usb2="00000000" w:usb3="00000000" w:csb0="00000093"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Open Sans">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15576669"/>
      <w:docPartObj>
        <w:docPartGallery w:val="Page Numbers (Bottom of Page)"/>
        <w:docPartUnique/>
      </w:docPartObj>
    </w:sdtPr>
    <w:sdtEndPr>
      <w:rPr>
        <w:rStyle w:val="PageNumber"/>
      </w:rPr>
    </w:sdtEndPr>
    <w:sdtContent>
      <w:p w14:paraId="2C5CB527" w14:textId="056D4AE8" w:rsidR="007C68F8" w:rsidRDefault="007C68F8" w:rsidP="005F195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24A5A711" w14:textId="77777777" w:rsidR="007C68F8" w:rsidRDefault="007C68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65981791"/>
      <w:docPartObj>
        <w:docPartGallery w:val="Page Numbers (Bottom of Page)"/>
        <w:docPartUnique/>
      </w:docPartObj>
    </w:sdtPr>
    <w:sdtEndPr>
      <w:rPr>
        <w:rStyle w:val="PageNumber"/>
      </w:rPr>
    </w:sdtEndPr>
    <w:sdtContent>
      <w:p w14:paraId="5C020852" w14:textId="245E0AC9" w:rsidR="007C68F8" w:rsidRDefault="007C68F8" w:rsidP="005F195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62EE2617" w14:textId="77777777" w:rsidR="007C68F8" w:rsidRDefault="007C68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B3CDB9" w14:textId="77777777" w:rsidR="008268F4" w:rsidRDefault="008268F4" w:rsidP="00152AC4">
      <w:r>
        <w:separator/>
      </w:r>
    </w:p>
  </w:footnote>
  <w:footnote w:type="continuationSeparator" w:id="0">
    <w:p w14:paraId="003A5005" w14:textId="77777777" w:rsidR="008268F4" w:rsidRDefault="008268F4" w:rsidP="00152A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66D56"/>
    <w:multiLevelType w:val="hybridMultilevel"/>
    <w:tmpl w:val="CF4AF4BE"/>
    <w:lvl w:ilvl="0" w:tplc="6DD637C4">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4E86BAC"/>
    <w:multiLevelType w:val="hybridMultilevel"/>
    <w:tmpl w:val="590C99B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9F11E4"/>
    <w:multiLevelType w:val="hybridMultilevel"/>
    <w:tmpl w:val="166C7ECC"/>
    <w:lvl w:ilvl="0" w:tplc="CC903378">
      <w:start w:val="12"/>
      <w:numFmt w:val="bullet"/>
      <w:lvlText w:val="-"/>
      <w:lvlJc w:val="left"/>
      <w:pPr>
        <w:ind w:left="360" w:hanging="360"/>
      </w:pPr>
      <w:rPr>
        <w:rFonts w:ascii="Montserrat" w:eastAsiaTheme="minorEastAsia" w:hAnsi="Montserrat" w:cstheme="minorBidi"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8E97849"/>
    <w:multiLevelType w:val="hybridMultilevel"/>
    <w:tmpl w:val="724AEA26"/>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C3B6F98"/>
    <w:multiLevelType w:val="multilevel"/>
    <w:tmpl w:val="D41A85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1BE5813"/>
    <w:multiLevelType w:val="hybridMultilevel"/>
    <w:tmpl w:val="9BD00D22"/>
    <w:lvl w:ilvl="0" w:tplc="0809000F">
      <w:start w:val="4"/>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2CB23F4"/>
    <w:multiLevelType w:val="multilevel"/>
    <w:tmpl w:val="02086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5C260DB"/>
    <w:multiLevelType w:val="hybridMultilevel"/>
    <w:tmpl w:val="1D50D994"/>
    <w:lvl w:ilvl="0" w:tplc="08090015">
      <w:start w:val="7"/>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1CEB1BA3"/>
    <w:multiLevelType w:val="multilevel"/>
    <w:tmpl w:val="C7A48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FF53341"/>
    <w:multiLevelType w:val="hybridMultilevel"/>
    <w:tmpl w:val="F236A7B0"/>
    <w:lvl w:ilvl="0" w:tplc="A784E01C">
      <w:start w:val="1"/>
      <w:numFmt w:val="decimal"/>
      <w:lvlText w:val="%1."/>
      <w:lvlJc w:val="left"/>
      <w:pPr>
        <w:ind w:left="502" w:hanging="360"/>
      </w:pPr>
      <w:rPr>
        <w:rFonts w:hint="default"/>
        <w:sz w:val="20"/>
        <w:szCs w:val="21"/>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0" w15:restartNumberingAfterBreak="0">
    <w:nsid w:val="23760E5A"/>
    <w:multiLevelType w:val="multilevel"/>
    <w:tmpl w:val="D41A8554"/>
    <w:lvl w:ilvl="0">
      <w:numFmt w:val="bullet"/>
      <w:lvlText w:val=""/>
      <w:lvlJc w:val="left"/>
      <w:pPr>
        <w:tabs>
          <w:tab w:val="num" w:pos="720"/>
        </w:tabs>
        <w:ind w:left="720" w:hanging="360"/>
      </w:pPr>
      <w:rPr>
        <w:rFonts w:ascii="Symbol" w:hAnsi="Symbol" w:hint="default"/>
        <w:sz w:val="2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3AB1D54"/>
    <w:multiLevelType w:val="multilevel"/>
    <w:tmpl w:val="D4AA1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62E60DE"/>
    <w:multiLevelType w:val="multilevel"/>
    <w:tmpl w:val="02086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7547C98"/>
    <w:multiLevelType w:val="multilevel"/>
    <w:tmpl w:val="6DAE3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A9D7413"/>
    <w:multiLevelType w:val="hybridMultilevel"/>
    <w:tmpl w:val="D3EE02DE"/>
    <w:lvl w:ilvl="0" w:tplc="0C86B1F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2DD86FB8"/>
    <w:multiLevelType w:val="hybridMultilevel"/>
    <w:tmpl w:val="5EC877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E8139B2"/>
    <w:multiLevelType w:val="hybridMultilevel"/>
    <w:tmpl w:val="21EEE80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1F65C52"/>
    <w:multiLevelType w:val="hybridMultilevel"/>
    <w:tmpl w:val="F52C5A0E"/>
    <w:lvl w:ilvl="0" w:tplc="08090015">
      <w:start w:val="6"/>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32BA4EF5"/>
    <w:multiLevelType w:val="hybridMultilevel"/>
    <w:tmpl w:val="12324686"/>
    <w:lvl w:ilvl="0" w:tplc="CC903378">
      <w:start w:val="12"/>
      <w:numFmt w:val="bullet"/>
      <w:lvlText w:val="-"/>
      <w:lvlJc w:val="left"/>
      <w:pPr>
        <w:ind w:left="720" w:hanging="360"/>
      </w:pPr>
      <w:rPr>
        <w:rFonts w:ascii="Montserrat" w:eastAsiaTheme="minorEastAsia" w:hAnsi="Montserrat" w:cstheme="minorBid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31976BF"/>
    <w:multiLevelType w:val="hybridMultilevel"/>
    <w:tmpl w:val="C2FE181E"/>
    <w:lvl w:ilvl="0" w:tplc="CC903378">
      <w:start w:val="12"/>
      <w:numFmt w:val="bullet"/>
      <w:lvlText w:val="-"/>
      <w:lvlJc w:val="left"/>
      <w:pPr>
        <w:ind w:left="928" w:hanging="360"/>
      </w:pPr>
      <w:rPr>
        <w:rFonts w:ascii="Montserrat" w:eastAsiaTheme="minorEastAsia" w:hAnsi="Montserrat" w:cstheme="minorBidi" w:hint="default"/>
      </w:rPr>
    </w:lvl>
    <w:lvl w:ilvl="1" w:tplc="08090003" w:tentative="1">
      <w:start w:val="1"/>
      <w:numFmt w:val="bullet"/>
      <w:lvlText w:val="o"/>
      <w:lvlJc w:val="left"/>
      <w:pPr>
        <w:ind w:left="1648" w:hanging="360"/>
      </w:pPr>
      <w:rPr>
        <w:rFonts w:ascii="Courier New" w:hAnsi="Courier New" w:hint="default"/>
      </w:rPr>
    </w:lvl>
    <w:lvl w:ilvl="2" w:tplc="08090005" w:tentative="1">
      <w:start w:val="1"/>
      <w:numFmt w:val="bullet"/>
      <w:lvlText w:val=""/>
      <w:lvlJc w:val="left"/>
      <w:pPr>
        <w:ind w:left="2368" w:hanging="360"/>
      </w:pPr>
      <w:rPr>
        <w:rFonts w:ascii="Wingdings" w:hAnsi="Wingdings" w:hint="default"/>
      </w:rPr>
    </w:lvl>
    <w:lvl w:ilvl="3" w:tplc="08090001" w:tentative="1">
      <w:start w:val="1"/>
      <w:numFmt w:val="bullet"/>
      <w:lvlText w:val=""/>
      <w:lvlJc w:val="left"/>
      <w:pPr>
        <w:ind w:left="3088" w:hanging="360"/>
      </w:pPr>
      <w:rPr>
        <w:rFonts w:ascii="Symbol" w:hAnsi="Symbol" w:hint="default"/>
      </w:rPr>
    </w:lvl>
    <w:lvl w:ilvl="4" w:tplc="08090003" w:tentative="1">
      <w:start w:val="1"/>
      <w:numFmt w:val="bullet"/>
      <w:lvlText w:val="o"/>
      <w:lvlJc w:val="left"/>
      <w:pPr>
        <w:ind w:left="3808" w:hanging="360"/>
      </w:pPr>
      <w:rPr>
        <w:rFonts w:ascii="Courier New" w:hAnsi="Courier New" w:hint="default"/>
      </w:rPr>
    </w:lvl>
    <w:lvl w:ilvl="5" w:tplc="08090005" w:tentative="1">
      <w:start w:val="1"/>
      <w:numFmt w:val="bullet"/>
      <w:lvlText w:val=""/>
      <w:lvlJc w:val="left"/>
      <w:pPr>
        <w:ind w:left="4528" w:hanging="360"/>
      </w:pPr>
      <w:rPr>
        <w:rFonts w:ascii="Wingdings" w:hAnsi="Wingdings" w:hint="default"/>
      </w:rPr>
    </w:lvl>
    <w:lvl w:ilvl="6" w:tplc="08090001" w:tentative="1">
      <w:start w:val="1"/>
      <w:numFmt w:val="bullet"/>
      <w:lvlText w:val=""/>
      <w:lvlJc w:val="left"/>
      <w:pPr>
        <w:ind w:left="5248" w:hanging="360"/>
      </w:pPr>
      <w:rPr>
        <w:rFonts w:ascii="Symbol" w:hAnsi="Symbol" w:hint="default"/>
      </w:rPr>
    </w:lvl>
    <w:lvl w:ilvl="7" w:tplc="08090003" w:tentative="1">
      <w:start w:val="1"/>
      <w:numFmt w:val="bullet"/>
      <w:lvlText w:val="o"/>
      <w:lvlJc w:val="left"/>
      <w:pPr>
        <w:ind w:left="5968" w:hanging="360"/>
      </w:pPr>
      <w:rPr>
        <w:rFonts w:ascii="Courier New" w:hAnsi="Courier New" w:hint="default"/>
      </w:rPr>
    </w:lvl>
    <w:lvl w:ilvl="8" w:tplc="08090005" w:tentative="1">
      <w:start w:val="1"/>
      <w:numFmt w:val="bullet"/>
      <w:lvlText w:val=""/>
      <w:lvlJc w:val="left"/>
      <w:pPr>
        <w:ind w:left="6688" w:hanging="360"/>
      </w:pPr>
      <w:rPr>
        <w:rFonts w:ascii="Wingdings" w:hAnsi="Wingdings" w:hint="default"/>
      </w:rPr>
    </w:lvl>
  </w:abstractNum>
  <w:abstractNum w:abstractNumId="20" w15:restartNumberingAfterBreak="0">
    <w:nsid w:val="358A3457"/>
    <w:multiLevelType w:val="hybridMultilevel"/>
    <w:tmpl w:val="39E8C330"/>
    <w:lvl w:ilvl="0" w:tplc="080C000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1" w15:restartNumberingAfterBreak="0">
    <w:nsid w:val="3723005C"/>
    <w:multiLevelType w:val="hybridMultilevel"/>
    <w:tmpl w:val="D3304F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C1B207B"/>
    <w:multiLevelType w:val="hybridMultilevel"/>
    <w:tmpl w:val="A796CA8A"/>
    <w:lvl w:ilvl="0" w:tplc="08090011">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D4D01EC"/>
    <w:multiLevelType w:val="multilevel"/>
    <w:tmpl w:val="B790A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E701D1D"/>
    <w:multiLevelType w:val="hybridMultilevel"/>
    <w:tmpl w:val="DB82A58A"/>
    <w:lvl w:ilvl="0" w:tplc="08090011">
      <w:start w:val="1"/>
      <w:numFmt w:val="decimal"/>
      <w:lvlText w:val="%1)"/>
      <w:lvlJc w:val="left"/>
      <w:pPr>
        <w:ind w:left="644" w:hanging="360"/>
      </w:pPr>
    </w:lvl>
    <w:lvl w:ilvl="1" w:tplc="3BEE9706" w:tentative="1">
      <w:start w:val="1"/>
      <w:numFmt w:val="decimal"/>
      <w:lvlText w:val="%2."/>
      <w:lvlJc w:val="left"/>
      <w:pPr>
        <w:tabs>
          <w:tab w:val="num" w:pos="1364"/>
        </w:tabs>
        <w:ind w:left="1364" w:hanging="360"/>
      </w:pPr>
    </w:lvl>
    <w:lvl w:ilvl="2" w:tplc="5CC4333A" w:tentative="1">
      <w:start w:val="1"/>
      <w:numFmt w:val="decimal"/>
      <w:lvlText w:val="%3."/>
      <w:lvlJc w:val="left"/>
      <w:pPr>
        <w:tabs>
          <w:tab w:val="num" w:pos="2084"/>
        </w:tabs>
        <w:ind w:left="2084" w:hanging="360"/>
      </w:pPr>
    </w:lvl>
    <w:lvl w:ilvl="3" w:tplc="8F9616C0" w:tentative="1">
      <w:start w:val="1"/>
      <w:numFmt w:val="decimal"/>
      <w:lvlText w:val="%4."/>
      <w:lvlJc w:val="left"/>
      <w:pPr>
        <w:tabs>
          <w:tab w:val="num" w:pos="2804"/>
        </w:tabs>
        <w:ind w:left="2804" w:hanging="360"/>
      </w:pPr>
    </w:lvl>
    <w:lvl w:ilvl="4" w:tplc="120CAAF4" w:tentative="1">
      <w:start w:val="1"/>
      <w:numFmt w:val="decimal"/>
      <w:lvlText w:val="%5."/>
      <w:lvlJc w:val="left"/>
      <w:pPr>
        <w:tabs>
          <w:tab w:val="num" w:pos="3524"/>
        </w:tabs>
        <w:ind w:left="3524" w:hanging="360"/>
      </w:pPr>
    </w:lvl>
    <w:lvl w:ilvl="5" w:tplc="06E4B2A0" w:tentative="1">
      <w:start w:val="1"/>
      <w:numFmt w:val="decimal"/>
      <w:lvlText w:val="%6."/>
      <w:lvlJc w:val="left"/>
      <w:pPr>
        <w:tabs>
          <w:tab w:val="num" w:pos="4244"/>
        </w:tabs>
        <w:ind w:left="4244" w:hanging="360"/>
      </w:pPr>
    </w:lvl>
    <w:lvl w:ilvl="6" w:tplc="29E47F52" w:tentative="1">
      <w:start w:val="1"/>
      <w:numFmt w:val="decimal"/>
      <w:lvlText w:val="%7."/>
      <w:lvlJc w:val="left"/>
      <w:pPr>
        <w:tabs>
          <w:tab w:val="num" w:pos="4964"/>
        </w:tabs>
        <w:ind w:left="4964" w:hanging="360"/>
      </w:pPr>
    </w:lvl>
    <w:lvl w:ilvl="7" w:tplc="ED7EA5B6" w:tentative="1">
      <w:start w:val="1"/>
      <w:numFmt w:val="decimal"/>
      <w:lvlText w:val="%8."/>
      <w:lvlJc w:val="left"/>
      <w:pPr>
        <w:tabs>
          <w:tab w:val="num" w:pos="5684"/>
        </w:tabs>
        <w:ind w:left="5684" w:hanging="360"/>
      </w:pPr>
    </w:lvl>
    <w:lvl w:ilvl="8" w:tplc="ACE8E358" w:tentative="1">
      <w:start w:val="1"/>
      <w:numFmt w:val="decimal"/>
      <w:lvlText w:val="%9."/>
      <w:lvlJc w:val="left"/>
      <w:pPr>
        <w:tabs>
          <w:tab w:val="num" w:pos="6404"/>
        </w:tabs>
        <w:ind w:left="6404" w:hanging="360"/>
      </w:pPr>
    </w:lvl>
  </w:abstractNum>
  <w:abstractNum w:abstractNumId="25" w15:restartNumberingAfterBreak="0">
    <w:nsid w:val="3FBF54A9"/>
    <w:multiLevelType w:val="hybridMultilevel"/>
    <w:tmpl w:val="3E6AB7C8"/>
    <w:lvl w:ilvl="0" w:tplc="CC903378">
      <w:start w:val="12"/>
      <w:numFmt w:val="bullet"/>
      <w:lvlText w:val="-"/>
      <w:lvlJc w:val="left"/>
      <w:pPr>
        <w:ind w:left="360" w:hanging="360"/>
      </w:pPr>
      <w:rPr>
        <w:rFonts w:ascii="Montserrat" w:eastAsiaTheme="minorEastAsia" w:hAnsi="Montserrat" w:cstheme="minorBidi"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43B24C43"/>
    <w:multiLevelType w:val="hybridMultilevel"/>
    <w:tmpl w:val="BF827F1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7" w15:restartNumberingAfterBreak="0">
    <w:nsid w:val="472E0641"/>
    <w:multiLevelType w:val="hybridMultilevel"/>
    <w:tmpl w:val="21EEE80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4A526BA6"/>
    <w:multiLevelType w:val="multilevel"/>
    <w:tmpl w:val="374E2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00757C0"/>
    <w:multiLevelType w:val="hybridMultilevel"/>
    <w:tmpl w:val="64A23BB6"/>
    <w:lvl w:ilvl="0" w:tplc="08090015">
      <w:start w:val="1"/>
      <w:numFmt w:val="upp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0" w15:restartNumberingAfterBreak="0">
    <w:nsid w:val="539B2899"/>
    <w:multiLevelType w:val="multilevel"/>
    <w:tmpl w:val="3AAC6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3FD4C9B"/>
    <w:multiLevelType w:val="hybridMultilevel"/>
    <w:tmpl w:val="36A00480"/>
    <w:lvl w:ilvl="0" w:tplc="FB4AD96C">
      <w:start w:val="7"/>
      <w:numFmt w:val="decimal"/>
      <w:lvlText w:val="%1."/>
      <w:lvlJc w:val="left"/>
      <w:pPr>
        <w:tabs>
          <w:tab w:val="num" w:pos="720"/>
        </w:tabs>
        <w:ind w:left="720" w:hanging="360"/>
      </w:pPr>
    </w:lvl>
    <w:lvl w:ilvl="1" w:tplc="8E14417A" w:tentative="1">
      <w:start w:val="1"/>
      <w:numFmt w:val="decimal"/>
      <w:lvlText w:val="%2."/>
      <w:lvlJc w:val="left"/>
      <w:pPr>
        <w:tabs>
          <w:tab w:val="num" w:pos="1440"/>
        </w:tabs>
        <w:ind w:left="1440" w:hanging="360"/>
      </w:pPr>
    </w:lvl>
    <w:lvl w:ilvl="2" w:tplc="42BA6678" w:tentative="1">
      <w:start w:val="1"/>
      <w:numFmt w:val="decimal"/>
      <w:lvlText w:val="%3."/>
      <w:lvlJc w:val="left"/>
      <w:pPr>
        <w:tabs>
          <w:tab w:val="num" w:pos="2160"/>
        </w:tabs>
        <w:ind w:left="2160" w:hanging="360"/>
      </w:pPr>
    </w:lvl>
    <w:lvl w:ilvl="3" w:tplc="7D48C2F8" w:tentative="1">
      <w:start w:val="1"/>
      <w:numFmt w:val="decimal"/>
      <w:lvlText w:val="%4."/>
      <w:lvlJc w:val="left"/>
      <w:pPr>
        <w:tabs>
          <w:tab w:val="num" w:pos="2880"/>
        </w:tabs>
        <w:ind w:left="2880" w:hanging="360"/>
      </w:pPr>
    </w:lvl>
    <w:lvl w:ilvl="4" w:tplc="22F8FD0C" w:tentative="1">
      <w:start w:val="1"/>
      <w:numFmt w:val="decimal"/>
      <w:lvlText w:val="%5."/>
      <w:lvlJc w:val="left"/>
      <w:pPr>
        <w:tabs>
          <w:tab w:val="num" w:pos="3600"/>
        </w:tabs>
        <w:ind w:left="3600" w:hanging="360"/>
      </w:pPr>
    </w:lvl>
    <w:lvl w:ilvl="5" w:tplc="6540BA46" w:tentative="1">
      <w:start w:val="1"/>
      <w:numFmt w:val="decimal"/>
      <w:lvlText w:val="%6."/>
      <w:lvlJc w:val="left"/>
      <w:pPr>
        <w:tabs>
          <w:tab w:val="num" w:pos="4320"/>
        </w:tabs>
        <w:ind w:left="4320" w:hanging="360"/>
      </w:pPr>
    </w:lvl>
    <w:lvl w:ilvl="6" w:tplc="C02E4B90" w:tentative="1">
      <w:start w:val="1"/>
      <w:numFmt w:val="decimal"/>
      <w:lvlText w:val="%7."/>
      <w:lvlJc w:val="left"/>
      <w:pPr>
        <w:tabs>
          <w:tab w:val="num" w:pos="5040"/>
        </w:tabs>
        <w:ind w:left="5040" w:hanging="360"/>
      </w:pPr>
    </w:lvl>
    <w:lvl w:ilvl="7" w:tplc="208266BA" w:tentative="1">
      <w:start w:val="1"/>
      <w:numFmt w:val="decimal"/>
      <w:lvlText w:val="%8."/>
      <w:lvlJc w:val="left"/>
      <w:pPr>
        <w:tabs>
          <w:tab w:val="num" w:pos="5760"/>
        </w:tabs>
        <w:ind w:left="5760" w:hanging="360"/>
      </w:pPr>
    </w:lvl>
    <w:lvl w:ilvl="8" w:tplc="474A5628" w:tentative="1">
      <w:start w:val="1"/>
      <w:numFmt w:val="decimal"/>
      <w:lvlText w:val="%9."/>
      <w:lvlJc w:val="left"/>
      <w:pPr>
        <w:tabs>
          <w:tab w:val="num" w:pos="6480"/>
        </w:tabs>
        <w:ind w:left="6480" w:hanging="360"/>
      </w:pPr>
    </w:lvl>
  </w:abstractNum>
  <w:abstractNum w:abstractNumId="32" w15:restartNumberingAfterBreak="0">
    <w:nsid w:val="5BA75D1F"/>
    <w:multiLevelType w:val="multilevel"/>
    <w:tmpl w:val="DC568102"/>
    <w:lvl w:ilvl="0">
      <w:start w:val="5"/>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3" w15:restartNumberingAfterBreak="0">
    <w:nsid w:val="5D8337B8"/>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5DC50904"/>
    <w:multiLevelType w:val="hybridMultilevel"/>
    <w:tmpl w:val="747A10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3F32D0B"/>
    <w:multiLevelType w:val="hybridMultilevel"/>
    <w:tmpl w:val="D130AA2E"/>
    <w:lvl w:ilvl="0" w:tplc="1BB421F8">
      <w:start w:val="1"/>
      <w:numFmt w:val="decimal"/>
      <w:lvlText w:val="%1."/>
      <w:lvlJc w:val="left"/>
      <w:pPr>
        <w:ind w:left="360" w:hanging="360"/>
      </w:pPr>
      <w:rPr>
        <w:rFonts w:hint="default"/>
        <w:b/>
        <w:bCs/>
        <w:color w:val="156082" w:themeColor="accen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672A0865"/>
    <w:multiLevelType w:val="hybridMultilevel"/>
    <w:tmpl w:val="8FB6D6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92906BB"/>
    <w:multiLevelType w:val="hybridMultilevel"/>
    <w:tmpl w:val="A98273E6"/>
    <w:lvl w:ilvl="0" w:tplc="CC903378">
      <w:start w:val="12"/>
      <w:numFmt w:val="bullet"/>
      <w:lvlText w:val="-"/>
      <w:lvlJc w:val="left"/>
      <w:pPr>
        <w:ind w:left="360" w:hanging="360"/>
      </w:pPr>
      <w:rPr>
        <w:rFonts w:ascii="Montserrat" w:eastAsiaTheme="minorEastAsia" w:hAnsi="Montserrat" w:cstheme="minorBidi"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695F319C"/>
    <w:multiLevelType w:val="hybridMultilevel"/>
    <w:tmpl w:val="6BF2B5E6"/>
    <w:lvl w:ilvl="0" w:tplc="CC903378">
      <w:start w:val="12"/>
      <w:numFmt w:val="bullet"/>
      <w:lvlText w:val="-"/>
      <w:lvlJc w:val="left"/>
      <w:pPr>
        <w:ind w:left="786" w:hanging="360"/>
      </w:pPr>
      <w:rPr>
        <w:rFonts w:ascii="Montserrat" w:eastAsiaTheme="minorEastAsia" w:hAnsi="Montserrat" w:cstheme="minorBidi" w:hint="default"/>
      </w:rPr>
    </w:lvl>
    <w:lvl w:ilvl="1" w:tplc="08090003" w:tentative="1">
      <w:start w:val="1"/>
      <w:numFmt w:val="bullet"/>
      <w:lvlText w:val="o"/>
      <w:lvlJc w:val="left"/>
      <w:pPr>
        <w:ind w:left="1506" w:hanging="360"/>
      </w:pPr>
      <w:rPr>
        <w:rFonts w:ascii="Courier New" w:hAnsi="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39" w15:restartNumberingAfterBreak="0">
    <w:nsid w:val="6D680806"/>
    <w:multiLevelType w:val="multilevel"/>
    <w:tmpl w:val="EE7CD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DB21C57"/>
    <w:multiLevelType w:val="multilevel"/>
    <w:tmpl w:val="DAA22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3C05507"/>
    <w:multiLevelType w:val="hybridMultilevel"/>
    <w:tmpl w:val="0E02C7B6"/>
    <w:lvl w:ilvl="0" w:tplc="0809000F">
      <w:start w:val="1"/>
      <w:numFmt w:val="decimal"/>
      <w:lvlText w:val="%1."/>
      <w:lvlJc w:val="left"/>
      <w:pPr>
        <w:ind w:left="576" w:hanging="576"/>
      </w:pPr>
      <w:rPr>
        <w:rFonts w:hint="default"/>
        <w:b w:val="0"/>
        <w:bCs w:val="0"/>
        <w:color w:val="auto"/>
      </w:rPr>
    </w:lvl>
    <w:lvl w:ilvl="1" w:tplc="08090019" w:tentative="1">
      <w:start w:val="1"/>
      <w:numFmt w:val="lowerLetter"/>
      <w:lvlText w:val="%2."/>
      <w:lvlJc w:val="left"/>
      <w:pPr>
        <w:ind w:left="864" w:hanging="360"/>
      </w:pPr>
    </w:lvl>
    <w:lvl w:ilvl="2" w:tplc="0809001B" w:tentative="1">
      <w:start w:val="1"/>
      <w:numFmt w:val="lowerRoman"/>
      <w:lvlText w:val="%3."/>
      <w:lvlJc w:val="right"/>
      <w:pPr>
        <w:ind w:left="1584" w:hanging="180"/>
      </w:pPr>
    </w:lvl>
    <w:lvl w:ilvl="3" w:tplc="0809000F" w:tentative="1">
      <w:start w:val="1"/>
      <w:numFmt w:val="decimal"/>
      <w:lvlText w:val="%4."/>
      <w:lvlJc w:val="left"/>
      <w:pPr>
        <w:ind w:left="2304" w:hanging="360"/>
      </w:pPr>
    </w:lvl>
    <w:lvl w:ilvl="4" w:tplc="08090019" w:tentative="1">
      <w:start w:val="1"/>
      <w:numFmt w:val="lowerLetter"/>
      <w:lvlText w:val="%5."/>
      <w:lvlJc w:val="left"/>
      <w:pPr>
        <w:ind w:left="3024" w:hanging="360"/>
      </w:pPr>
    </w:lvl>
    <w:lvl w:ilvl="5" w:tplc="0809001B" w:tentative="1">
      <w:start w:val="1"/>
      <w:numFmt w:val="lowerRoman"/>
      <w:lvlText w:val="%6."/>
      <w:lvlJc w:val="right"/>
      <w:pPr>
        <w:ind w:left="3744" w:hanging="180"/>
      </w:pPr>
    </w:lvl>
    <w:lvl w:ilvl="6" w:tplc="0809000F" w:tentative="1">
      <w:start w:val="1"/>
      <w:numFmt w:val="decimal"/>
      <w:lvlText w:val="%7."/>
      <w:lvlJc w:val="left"/>
      <w:pPr>
        <w:ind w:left="4464" w:hanging="360"/>
      </w:pPr>
    </w:lvl>
    <w:lvl w:ilvl="7" w:tplc="08090019" w:tentative="1">
      <w:start w:val="1"/>
      <w:numFmt w:val="lowerLetter"/>
      <w:lvlText w:val="%8."/>
      <w:lvlJc w:val="left"/>
      <w:pPr>
        <w:ind w:left="5184" w:hanging="360"/>
      </w:pPr>
    </w:lvl>
    <w:lvl w:ilvl="8" w:tplc="0809001B" w:tentative="1">
      <w:start w:val="1"/>
      <w:numFmt w:val="lowerRoman"/>
      <w:lvlText w:val="%9."/>
      <w:lvlJc w:val="right"/>
      <w:pPr>
        <w:ind w:left="5904" w:hanging="180"/>
      </w:pPr>
    </w:lvl>
  </w:abstractNum>
  <w:abstractNum w:abstractNumId="42" w15:restartNumberingAfterBreak="0">
    <w:nsid w:val="79A800FA"/>
    <w:multiLevelType w:val="hybridMultilevel"/>
    <w:tmpl w:val="6CFEB75C"/>
    <w:lvl w:ilvl="0" w:tplc="D98EAE54">
      <w:start w:val="1"/>
      <w:numFmt w:val="bullet"/>
      <w:lvlText w:val="•"/>
      <w:lvlJc w:val="left"/>
      <w:pPr>
        <w:tabs>
          <w:tab w:val="num" w:pos="360"/>
        </w:tabs>
        <w:ind w:left="360" w:hanging="360"/>
      </w:pPr>
      <w:rPr>
        <w:rFonts w:ascii="Arial" w:hAnsi="Arial" w:hint="default"/>
      </w:rPr>
    </w:lvl>
    <w:lvl w:ilvl="1" w:tplc="49244E54" w:tentative="1">
      <w:start w:val="1"/>
      <w:numFmt w:val="bullet"/>
      <w:lvlText w:val="•"/>
      <w:lvlJc w:val="left"/>
      <w:pPr>
        <w:tabs>
          <w:tab w:val="num" w:pos="1080"/>
        </w:tabs>
        <w:ind w:left="1080" w:hanging="360"/>
      </w:pPr>
      <w:rPr>
        <w:rFonts w:ascii="Arial" w:hAnsi="Arial" w:hint="default"/>
      </w:rPr>
    </w:lvl>
    <w:lvl w:ilvl="2" w:tplc="707A7D96" w:tentative="1">
      <w:start w:val="1"/>
      <w:numFmt w:val="bullet"/>
      <w:lvlText w:val="•"/>
      <w:lvlJc w:val="left"/>
      <w:pPr>
        <w:tabs>
          <w:tab w:val="num" w:pos="1800"/>
        </w:tabs>
        <w:ind w:left="1800" w:hanging="360"/>
      </w:pPr>
      <w:rPr>
        <w:rFonts w:ascii="Arial" w:hAnsi="Arial" w:hint="default"/>
      </w:rPr>
    </w:lvl>
    <w:lvl w:ilvl="3" w:tplc="7E4A6FF8" w:tentative="1">
      <w:start w:val="1"/>
      <w:numFmt w:val="bullet"/>
      <w:lvlText w:val="•"/>
      <w:lvlJc w:val="left"/>
      <w:pPr>
        <w:tabs>
          <w:tab w:val="num" w:pos="2520"/>
        </w:tabs>
        <w:ind w:left="2520" w:hanging="360"/>
      </w:pPr>
      <w:rPr>
        <w:rFonts w:ascii="Arial" w:hAnsi="Arial" w:hint="default"/>
      </w:rPr>
    </w:lvl>
    <w:lvl w:ilvl="4" w:tplc="E66449BE" w:tentative="1">
      <w:start w:val="1"/>
      <w:numFmt w:val="bullet"/>
      <w:lvlText w:val="•"/>
      <w:lvlJc w:val="left"/>
      <w:pPr>
        <w:tabs>
          <w:tab w:val="num" w:pos="3240"/>
        </w:tabs>
        <w:ind w:left="3240" w:hanging="360"/>
      </w:pPr>
      <w:rPr>
        <w:rFonts w:ascii="Arial" w:hAnsi="Arial" w:hint="default"/>
      </w:rPr>
    </w:lvl>
    <w:lvl w:ilvl="5" w:tplc="4D2E5386" w:tentative="1">
      <w:start w:val="1"/>
      <w:numFmt w:val="bullet"/>
      <w:lvlText w:val="•"/>
      <w:lvlJc w:val="left"/>
      <w:pPr>
        <w:tabs>
          <w:tab w:val="num" w:pos="3960"/>
        </w:tabs>
        <w:ind w:left="3960" w:hanging="360"/>
      </w:pPr>
      <w:rPr>
        <w:rFonts w:ascii="Arial" w:hAnsi="Arial" w:hint="default"/>
      </w:rPr>
    </w:lvl>
    <w:lvl w:ilvl="6" w:tplc="B7CA5054" w:tentative="1">
      <w:start w:val="1"/>
      <w:numFmt w:val="bullet"/>
      <w:lvlText w:val="•"/>
      <w:lvlJc w:val="left"/>
      <w:pPr>
        <w:tabs>
          <w:tab w:val="num" w:pos="4680"/>
        </w:tabs>
        <w:ind w:left="4680" w:hanging="360"/>
      </w:pPr>
      <w:rPr>
        <w:rFonts w:ascii="Arial" w:hAnsi="Arial" w:hint="default"/>
      </w:rPr>
    </w:lvl>
    <w:lvl w:ilvl="7" w:tplc="12246570" w:tentative="1">
      <w:start w:val="1"/>
      <w:numFmt w:val="bullet"/>
      <w:lvlText w:val="•"/>
      <w:lvlJc w:val="left"/>
      <w:pPr>
        <w:tabs>
          <w:tab w:val="num" w:pos="5400"/>
        </w:tabs>
        <w:ind w:left="5400" w:hanging="360"/>
      </w:pPr>
      <w:rPr>
        <w:rFonts w:ascii="Arial" w:hAnsi="Arial" w:hint="default"/>
      </w:rPr>
    </w:lvl>
    <w:lvl w:ilvl="8" w:tplc="F2C8ABFE" w:tentative="1">
      <w:start w:val="1"/>
      <w:numFmt w:val="bullet"/>
      <w:lvlText w:val="•"/>
      <w:lvlJc w:val="left"/>
      <w:pPr>
        <w:tabs>
          <w:tab w:val="num" w:pos="6120"/>
        </w:tabs>
        <w:ind w:left="6120" w:hanging="360"/>
      </w:pPr>
      <w:rPr>
        <w:rFonts w:ascii="Arial" w:hAnsi="Arial" w:hint="default"/>
      </w:rPr>
    </w:lvl>
  </w:abstractNum>
  <w:abstractNum w:abstractNumId="43" w15:restartNumberingAfterBreak="0">
    <w:nsid w:val="79B55526"/>
    <w:multiLevelType w:val="hybridMultilevel"/>
    <w:tmpl w:val="6FE623F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44" w15:restartNumberingAfterBreak="0">
    <w:nsid w:val="7FB04E60"/>
    <w:multiLevelType w:val="hybridMultilevel"/>
    <w:tmpl w:val="1A4E8B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65320236">
    <w:abstractNumId w:val="4"/>
  </w:num>
  <w:num w:numId="2" w16cid:durableId="1060447692">
    <w:abstractNumId w:val="4"/>
    <w:lvlOverride w:ilvl="0">
      <w:lvl w:ilvl="0">
        <w:numFmt w:val="bullet"/>
        <w:lvlText w:val=""/>
        <w:lvlJc w:val="left"/>
        <w:pPr>
          <w:tabs>
            <w:tab w:val="num" w:pos="720"/>
          </w:tabs>
          <w:ind w:left="720" w:hanging="360"/>
        </w:pPr>
        <w:rPr>
          <w:rFonts w:ascii="Symbol" w:hAnsi="Symbol" w:hint="default"/>
          <w:sz w:val="20"/>
        </w:rPr>
      </w:lvl>
    </w:lvlOverride>
  </w:num>
  <w:num w:numId="3" w16cid:durableId="917710361">
    <w:abstractNumId w:val="4"/>
    <w:lvlOverride w:ilvl="0">
      <w:lvl w:ilvl="0">
        <w:numFmt w:val="bullet"/>
        <w:lvlText w:val=""/>
        <w:lvlJc w:val="left"/>
        <w:pPr>
          <w:tabs>
            <w:tab w:val="num" w:pos="720"/>
          </w:tabs>
          <w:ind w:left="720" w:hanging="360"/>
        </w:pPr>
        <w:rPr>
          <w:rFonts w:ascii="Symbol" w:hAnsi="Symbol" w:hint="default"/>
          <w:sz w:val="20"/>
        </w:rPr>
      </w:lvl>
    </w:lvlOverride>
  </w:num>
  <w:num w:numId="4" w16cid:durableId="748041685">
    <w:abstractNumId w:val="4"/>
    <w:lvlOverride w:ilvl="0">
      <w:lvl w:ilvl="0">
        <w:numFmt w:val="bullet"/>
        <w:lvlText w:val=""/>
        <w:lvlJc w:val="left"/>
        <w:pPr>
          <w:tabs>
            <w:tab w:val="num" w:pos="720"/>
          </w:tabs>
          <w:ind w:left="720" w:hanging="360"/>
        </w:pPr>
        <w:rPr>
          <w:rFonts w:ascii="Symbol" w:hAnsi="Symbol" w:hint="default"/>
          <w:sz w:val="20"/>
        </w:rPr>
      </w:lvl>
    </w:lvlOverride>
  </w:num>
  <w:num w:numId="5" w16cid:durableId="908686366">
    <w:abstractNumId w:val="4"/>
    <w:lvlOverride w:ilvl="0">
      <w:lvl w:ilvl="0">
        <w:numFmt w:val="bullet"/>
        <w:lvlText w:val=""/>
        <w:lvlJc w:val="left"/>
        <w:pPr>
          <w:tabs>
            <w:tab w:val="num" w:pos="720"/>
          </w:tabs>
          <w:ind w:left="720" w:hanging="360"/>
        </w:pPr>
        <w:rPr>
          <w:rFonts w:ascii="Symbol" w:hAnsi="Symbol" w:hint="default"/>
          <w:sz w:val="20"/>
        </w:rPr>
      </w:lvl>
    </w:lvlOverride>
  </w:num>
  <w:num w:numId="6" w16cid:durableId="885675928">
    <w:abstractNumId w:val="16"/>
  </w:num>
  <w:num w:numId="7" w16cid:durableId="1672028820">
    <w:abstractNumId w:val="43"/>
  </w:num>
  <w:num w:numId="8" w16cid:durableId="565649614">
    <w:abstractNumId w:val="27"/>
  </w:num>
  <w:num w:numId="9" w16cid:durableId="580601074">
    <w:abstractNumId w:val="32"/>
  </w:num>
  <w:num w:numId="10" w16cid:durableId="1083988268">
    <w:abstractNumId w:val="10"/>
  </w:num>
  <w:num w:numId="11" w16cid:durableId="894780068">
    <w:abstractNumId w:val="33"/>
  </w:num>
  <w:num w:numId="12" w16cid:durableId="402878806">
    <w:abstractNumId w:val="3"/>
  </w:num>
  <w:num w:numId="13" w16cid:durableId="1584532634">
    <w:abstractNumId w:val="42"/>
  </w:num>
  <w:num w:numId="14" w16cid:durableId="896161094">
    <w:abstractNumId w:val="24"/>
  </w:num>
  <w:num w:numId="15" w16cid:durableId="1300459146">
    <w:abstractNumId w:val="31"/>
  </w:num>
  <w:num w:numId="16" w16cid:durableId="1457672865">
    <w:abstractNumId w:val="21"/>
  </w:num>
  <w:num w:numId="17" w16cid:durableId="90978640">
    <w:abstractNumId w:val="18"/>
  </w:num>
  <w:num w:numId="18" w16cid:durableId="123818460">
    <w:abstractNumId w:val="34"/>
  </w:num>
  <w:num w:numId="19" w16cid:durableId="647638302">
    <w:abstractNumId w:val="20"/>
  </w:num>
  <w:num w:numId="20" w16cid:durableId="650061822">
    <w:abstractNumId w:val="26"/>
  </w:num>
  <w:num w:numId="21" w16cid:durableId="1085765908">
    <w:abstractNumId w:val="22"/>
  </w:num>
  <w:num w:numId="22" w16cid:durableId="1275670508">
    <w:abstractNumId w:val="11"/>
  </w:num>
  <w:num w:numId="23" w16cid:durableId="399670556">
    <w:abstractNumId w:val="12"/>
  </w:num>
  <w:num w:numId="24" w16cid:durableId="1783181313">
    <w:abstractNumId w:val="23"/>
  </w:num>
  <w:num w:numId="25" w16cid:durableId="1182354236">
    <w:abstractNumId w:val="6"/>
  </w:num>
  <w:num w:numId="26" w16cid:durableId="1610619232">
    <w:abstractNumId w:val="30"/>
  </w:num>
  <w:num w:numId="27" w16cid:durableId="1563756736">
    <w:abstractNumId w:val="8"/>
  </w:num>
  <w:num w:numId="28" w16cid:durableId="125390966">
    <w:abstractNumId w:val="2"/>
  </w:num>
  <w:num w:numId="29" w16cid:durableId="422918984">
    <w:abstractNumId w:val="15"/>
  </w:num>
  <w:num w:numId="30" w16cid:durableId="1235890424">
    <w:abstractNumId w:val="36"/>
  </w:num>
  <w:num w:numId="31" w16cid:durableId="554395086">
    <w:abstractNumId w:val="37"/>
  </w:num>
  <w:num w:numId="32" w16cid:durableId="903949112">
    <w:abstractNumId w:val="5"/>
  </w:num>
  <w:num w:numId="33" w16cid:durableId="1258371235">
    <w:abstractNumId w:val="39"/>
  </w:num>
  <w:num w:numId="34" w16cid:durableId="1456294228">
    <w:abstractNumId w:val="38"/>
  </w:num>
  <w:num w:numId="35" w16cid:durableId="1127435165">
    <w:abstractNumId w:val="44"/>
  </w:num>
  <w:num w:numId="36" w16cid:durableId="856968742">
    <w:abstractNumId w:val="25"/>
  </w:num>
  <w:num w:numId="37" w16cid:durableId="236013197">
    <w:abstractNumId w:val="29"/>
  </w:num>
  <w:num w:numId="38" w16cid:durableId="708846524">
    <w:abstractNumId w:val="1"/>
  </w:num>
  <w:num w:numId="39" w16cid:durableId="602953256">
    <w:abstractNumId w:val="14"/>
  </w:num>
  <w:num w:numId="40" w16cid:durableId="143590155">
    <w:abstractNumId w:val="17"/>
  </w:num>
  <w:num w:numId="41" w16cid:durableId="223759044">
    <w:abstractNumId w:val="7"/>
  </w:num>
  <w:num w:numId="42" w16cid:durableId="1101149662">
    <w:abstractNumId w:val="0"/>
  </w:num>
  <w:num w:numId="43" w16cid:durableId="84151421">
    <w:abstractNumId w:val="13"/>
  </w:num>
  <w:num w:numId="44" w16cid:durableId="1832480901">
    <w:abstractNumId w:val="28"/>
  </w:num>
  <w:num w:numId="45" w16cid:durableId="469515896">
    <w:abstractNumId w:val="40"/>
  </w:num>
  <w:num w:numId="46" w16cid:durableId="850029641">
    <w:abstractNumId w:val="9"/>
  </w:num>
  <w:num w:numId="47" w16cid:durableId="1493837220">
    <w:abstractNumId w:val="19"/>
  </w:num>
  <w:num w:numId="48" w16cid:durableId="865943294">
    <w:abstractNumId w:val="41"/>
  </w:num>
  <w:num w:numId="49" w16cid:durableId="503056710">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2AC4"/>
    <w:rsid w:val="00001BC4"/>
    <w:rsid w:val="00011FB8"/>
    <w:rsid w:val="00012AFF"/>
    <w:rsid w:val="000170E7"/>
    <w:rsid w:val="00020BAD"/>
    <w:rsid w:val="000212F2"/>
    <w:rsid w:val="000234BB"/>
    <w:rsid w:val="00026EB5"/>
    <w:rsid w:val="00027601"/>
    <w:rsid w:val="0003714E"/>
    <w:rsid w:val="000378DC"/>
    <w:rsid w:val="00046DD6"/>
    <w:rsid w:val="00053047"/>
    <w:rsid w:val="00056919"/>
    <w:rsid w:val="0005700F"/>
    <w:rsid w:val="00057C52"/>
    <w:rsid w:val="0006038B"/>
    <w:rsid w:val="00066628"/>
    <w:rsid w:val="000679D5"/>
    <w:rsid w:val="0008048A"/>
    <w:rsid w:val="00081E39"/>
    <w:rsid w:val="000851AA"/>
    <w:rsid w:val="000854A2"/>
    <w:rsid w:val="00092BB9"/>
    <w:rsid w:val="00094379"/>
    <w:rsid w:val="000A19C3"/>
    <w:rsid w:val="000A56E3"/>
    <w:rsid w:val="000B11E2"/>
    <w:rsid w:val="000C29F9"/>
    <w:rsid w:val="000C3D4F"/>
    <w:rsid w:val="000C6ADF"/>
    <w:rsid w:val="000D37EF"/>
    <w:rsid w:val="000D3B31"/>
    <w:rsid w:val="000D41BE"/>
    <w:rsid w:val="000E04F8"/>
    <w:rsid w:val="000E0597"/>
    <w:rsid w:val="000E0781"/>
    <w:rsid w:val="000E5CBD"/>
    <w:rsid w:val="000E6C08"/>
    <w:rsid w:val="000E7792"/>
    <w:rsid w:val="000F22A0"/>
    <w:rsid w:val="000F2B0B"/>
    <w:rsid w:val="000F522A"/>
    <w:rsid w:val="00105998"/>
    <w:rsid w:val="00110921"/>
    <w:rsid w:val="0011655C"/>
    <w:rsid w:val="001165F3"/>
    <w:rsid w:val="001253ED"/>
    <w:rsid w:val="001326B5"/>
    <w:rsid w:val="001339A3"/>
    <w:rsid w:val="00133DD7"/>
    <w:rsid w:val="001351A1"/>
    <w:rsid w:val="001356FE"/>
    <w:rsid w:val="00141BEA"/>
    <w:rsid w:val="001458B5"/>
    <w:rsid w:val="00152AC4"/>
    <w:rsid w:val="00155637"/>
    <w:rsid w:val="00155817"/>
    <w:rsid w:val="0016025E"/>
    <w:rsid w:val="001602D7"/>
    <w:rsid w:val="00161154"/>
    <w:rsid w:val="00162102"/>
    <w:rsid w:val="00164B5E"/>
    <w:rsid w:val="00165445"/>
    <w:rsid w:val="00166689"/>
    <w:rsid w:val="00172B98"/>
    <w:rsid w:val="00173541"/>
    <w:rsid w:val="00175B9F"/>
    <w:rsid w:val="001806D2"/>
    <w:rsid w:val="001849E0"/>
    <w:rsid w:val="00184B37"/>
    <w:rsid w:val="00187ADE"/>
    <w:rsid w:val="00190DA6"/>
    <w:rsid w:val="00192C09"/>
    <w:rsid w:val="00196891"/>
    <w:rsid w:val="001A3C53"/>
    <w:rsid w:val="001B384B"/>
    <w:rsid w:val="001B49E5"/>
    <w:rsid w:val="001B7A43"/>
    <w:rsid w:val="001C0887"/>
    <w:rsid w:val="001C3F4B"/>
    <w:rsid w:val="001D3890"/>
    <w:rsid w:val="001D49CC"/>
    <w:rsid w:val="001E5401"/>
    <w:rsid w:val="001E5A5B"/>
    <w:rsid w:val="001E68FF"/>
    <w:rsid w:val="001F1FB0"/>
    <w:rsid w:val="001F616E"/>
    <w:rsid w:val="001F7DF2"/>
    <w:rsid w:val="00205EBB"/>
    <w:rsid w:val="002061A7"/>
    <w:rsid w:val="0021053F"/>
    <w:rsid w:val="0021338C"/>
    <w:rsid w:val="002135E0"/>
    <w:rsid w:val="002175AB"/>
    <w:rsid w:val="0022128D"/>
    <w:rsid w:val="002227A0"/>
    <w:rsid w:val="002228F7"/>
    <w:rsid w:val="00222D9E"/>
    <w:rsid w:val="002251AB"/>
    <w:rsid w:val="002251B4"/>
    <w:rsid w:val="00230D3B"/>
    <w:rsid w:val="00236D00"/>
    <w:rsid w:val="00241341"/>
    <w:rsid w:val="00241626"/>
    <w:rsid w:val="00241977"/>
    <w:rsid w:val="002431A0"/>
    <w:rsid w:val="00244DBF"/>
    <w:rsid w:val="00244E43"/>
    <w:rsid w:val="00247522"/>
    <w:rsid w:val="0024780A"/>
    <w:rsid w:val="0026407C"/>
    <w:rsid w:val="002641E2"/>
    <w:rsid w:val="002661E2"/>
    <w:rsid w:val="00276D1F"/>
    <w:rsid w:val="00276DAE"/>
    <w:rsid w:val="00286B0E"/>
    <w:rsid w:val="0028777C"/>
    <w:rsid w:val="0029297E"/>
    <w:rsid w:val="00293A2F"/>
    <w:rsid w:val="00294C6C"/>
    <w:rsid w:val="00295DAD"/>
    <w:rsid w:val="002A013A"/>
    <w:rsid w:val="002A0196"/>
    <w:rsid w:val="002A2005"/>
    <w:rsid w:val="002B0272"/>
    <w:rsid w:val="002B7028"/>
    <w:rsid w:val="002B70A1"/>
    <w:rsid w:val="002C291D"/>
    <w:rsid w:val="002C459D"/>
    <w:rsid w:val="002D0071"/>
    <w:rsid w:val="002D2138"/>
    <w:rsid w:val="002D6FD9"/>
    <w:rsid w:val="002E19AB"/>
    <w:rsid w:val="002E4200"/>
    <w:rsid w:val="002F29A2"/>
    <w:rsid w:val="002F2B20"/>
    <w:rsid w:val="002F42AE"/>
    <w:rsid w:val="002F4A88"/>
    <w:rsid w:val="002F4C0F"/>
    <w:rsid w:val="002F77F5"/>
    <w:rsid w:val="002F7E30"/>
    <w:rsid w:val="0030276A"/>
    <w:rsid w:val="00302D60"/>
    <w:rsid w:val="003134E5"/>
    <w:rsid w:val="003147C9"/>
    <w:rsid w:val="003215E1"/>
    <w:rsid w:val="0032498C"/>
    <w:rsid w:val="003262F6"/>
    <w:rsid w:val="00333F08"/>
    <w:rsid w:val="00346C56"/>
    <w:rsid w:val="0034706B"/>
    <w:rsid w:val="00353BEE"/>
    <w:rsid w:val="00355883"/>
    <w:rsid w:val="00362A26"/>
    <w:rsid w:val="00365235"/>
    <w:rsid w:val="00367A4A"/>
    <w:rsid w:val="00370222"/>
    <w:rsid w:val="00371A4F"/>
    <w:rsid w:val="00373B59"/>
    <w:rsid w:val="00373C81"/>
    <w:rsid w:val="003750BA"/>
    <w:rsid w:val="00375BD9"/>
    <w:rsid w:val="003828C8"/>
    <w:rsid w:val="00383C74"/>
    <w:rsid w:val="0038623D"/>
    <w:rsid w:val="003868EB"/>
    <w:rsid w:val="00386CA7"/>
    <w:rsid w:val="0038759C"/>
    <w:rsid w:val="00396BFF"/>
    <w:rsid w:val="00396C6B"/>
    <w:rsid w:val="00397768"/>
    <w:rsid w:val="00397B1C"/>
    <w:rsid w:val="003A559D"/>
    <w:rsid w:val="003A5AE5"/>
    <w:rsid w:val="003A6844"/>
    <w:rsid w:val="003A6954"/>
    <w:rsid w:val="003B1B71"/>
    <w:rsid w:val="003B5CC3"/>
    <w:rsid w:val="003B5D82"/>
    <w:rsid w:val="003C0140"/>
    <w:rsid w:val="003C188B"/>
    <w:rsid w:val="003D193E"/>
    <w:rsid w:val="003D359E"/>
    <w:rsid w:val="003D6F56"/>
    <w:rsid w:val="003E1DD0"/>
    <w:rsid w:val="003E3781"/>
    <w:rsid w:val="003E4148"/>
    <w:rsid w:val="003E4B07"/>
    <w:rsid w:val="003E55DF"/>
    <w:rsid w:val="003E7689"/>
    <w:rsid w:val="003E76F5"/>
    <w:rsid w:val="003F2E5F"/>
    <w:rsid w:val="003F6349"/>
    <w:rsid w:val="003F6C3D"/>
    <w:rsid w:val="004025CC"/>
    <w:rsid w:val="00413B17"/>
    <w:rsid w:val="0041622D"/>
    <w:rsid w:val="00421586"/>
    <w:rsid w:val="00421892"/>
    <w:rsid w:val="004237AB"/>
    <w:rsid w:val="00431EB2"/>
    <w:rsid w:val="00432701"/>
    <w:rsid w:val="00435C68"/>
    <w:rsid w:val="004379E4"/>
    <w:rsid w:val="004407C2"/>
    <w:rsid w:val="00440E71"/>
    <w:rsid w:val="00441ED7"/>
    <w:rsid w:val="00442BB4"/>
    <w:rsid w:val="00444E49"/>
    <w:rsid w:val="0044579B"/>
    <w:rsid w:val="00446237"/>
    <w:rsid w:val="00446273"/>
    <w:rsid w:val="00450A2B"/>
    <w:rsid w:val="00451483"/>
    <w:rsid w:val="0045311E"/>
    <w:rsid w:val="004627A1"/>
    <w:rsid w:val="0046713A"/>
    <w:rsid w:val="00474335"/>
    <w:rsid w:val="0047485B"/>
    <w:rsid w:val="00475855"/>
    <w:rsid w:val="00482C9B"/>
    <w:rsid w:val="00485141"/>
    <w:rsid w:val="0048526B"/>
    <w:rsid w:val="004908C1"/>
    <w:rsid w:val="00491F85"/>
    <w:rsid w:val="00493FCB"/>
    <w:rsid w:val="00496452"/>
    <w:rsid w:val="004A044A"/>
    <w:rsid w:val="004A0D72"/>
    <w:rsid w:val="004B3CC0"/>
    <w:rsid w:val="004B7606"/>
    <w:rsid w:val="004C1DA5"/>
    <w:rsid w:val="004C2264"/>
    <w:rsid w:val="004C2CDA"/>
    <w:rsid w:val="004C5997"/>
    <w:rsid w:val="004D2C45"/>
    <w:rsid w:val="004D3488"/>
    <w:rsid w:val="004D42F3"/>
    <w:rsid w:val="004D70ED"/>
    <w:rsid w:val="004E2A0C"/>
    <w:rsid w:val="004E512F"/>
    <w:rsid w:val="004F01D1"/>
    <w:rsid w:val="00502851"/>
    <w:rsid w:val="0051316E"/>
    <w:rsid w:val="005175E6"/>
    <w:rsid w:val="00521F63"/>
    <w:rsid w:val="005255D4"/>
    <w:rsid w:val="00525B12"/>
    <w:rsid w:val="00526283"/>
    <w:rsid w:val="0053109E"/>
    <w:rsid w:val="005316D6"/>
    <w:rsid w:val="00532DD1"/>
    <w:rsid w:val="00533CDB"/>
    <w:rsid w:val="00534927"/>
    <w:rsid w:val="005356EB"/>
    <w:rsid w:val="00543309"/>
    <w:rsid w:val="00547755"/>
    <w:rsid w:val="00551870"/>
    <w:rsid w:val="005524FA"/>
    <w:rsid w:val="0056069C"/>
    <w:rsid w:val="00560E9F"/>
    <w:rsid w:val="00561A67"/>
    <w:rsid w:val="005620F1"/>
    <w:rsid w:val="00565C1A"/>
    <w:rsid w:val="005669B6"/>
    <w:rsid w:val="00574C0E"/>
    <w:rsid w:val="00580EBA"/>
    <w:rsid w:val="005811EE"/>
    <w:rsid w:val="00585CE7"/>
    <w:rsid w:val="00586EBC"/>
    <w:rsid w:val="005877C9"/>
    <w:rsid w:val="00592240"/>
    <w:rsid w:val="005A027B"/>
    <w:rsid w:val="005A194E"/>
    <w:rsid w:val="005A504A"/>
    <w:rsid w:val="005B2C10"/>
    <w:rsid w:val="005B3889"/>
    <w:rsid w:val="005B591F"/>
    <w:rsid w:val="005B6457"/>
    <w:rsid w:val="005B742A"/>
    <w:rsid w:val="005C1429"/>
    <w:rsid w:val="005C188E"/>
    <w:rsid w:val="005C2C2C"/>
    <w:rsid w:val="005C3572"/>
    <w:rsid w:val="005C4D99"/>
    <w:rsid w:val="005C5095"/>
    <w:rsid w:val="005D0054"/>
    <w:rsid w:val="005D0E55"/>
    <w:rsid w:val="005D52D7"/>
    <w:rsid w:val="005D7869"/>
    <w:rsid w:val="005E1363"/>
    <w:rsid w:val="005F26FD"/>
    <w:rsid w:val="005F480F"/>
    <w:rsid w:val="005F4C03"/>
    <w:rsid w:val="005F4DBA"/>
    <w:rsid w:val="00602638"/>
    <w:rsid w:val="00605D05"/>
    <w:rsid w:val="0060701C"/>
    <w:rsid w:val="006101E2"/>
    <w:rsid w:val="00610BE5"/>
    <w:rsid w:val="00611E5D"/>
    <w:rsid w:val="006123FE"/>
    <w:rsid w:val="006128CF"/>
    <w:rsid w:val="00615717"/>
    <w:rsid w:val="00615E6B"/>
    <w:rsid w:val="00615E77"/>
    <w:rsid w:val="006232AF"/>
    <w:rsid w:val="006238E0"/>
    <w:rsid w:val="00630691"/>
    <w:rsid w:val="00630D6A"/>
    <w:rsid w:val="0063552B"/>
    <w:rsid w:val="00644F2E"/>
    <w:rsid w:val="00645ED1"/>
    <w:rsid w:val="00657007"/>
    <w:rsid w:val="00663EFA"/>
    <w:rsid w:val="00666B2D"/>
    <w:rsid w:val="00675621"/>
    <w:rsid w:val="00685ACB"/>
    <w:rsid w:val="00686A1B"/>
    <w:rsid w:val="006910CB"/>
    <w:rsid w:val="006946F0"/>
    <w:rsid w:val="00694C2E"/>
    <w:rsid w:val="006A1D01"/>
    <w:rsid w:val="006A451B"/>
    <w:rsid w:val="006A4C61"/>
    <w:rsid w:val="006A61AA"/>
    <w:rsid w:val="006B191A"/>
    <w:rsid w:val="006C308F"/>
    <w:rsid w:val="006C30CF"/>
    <w:rsid w:val="006C61C8"/>
    <w:rsid w:val="006D48A9"/>
    <w:rsid w:val="006D604A"/>
    <w:rsid w:val="006D6E6F"/>
    <w:rsid w:val="006E59F2"/>
    <w:rsid w:val="006E7DC9"/>
    <w:rsid w:val="006F12EE"/>
    <w:rsid w:val="00702026"/>
    <w:rsid w:val="00710A20"/>
    <w:rsid w:val="007118CD"/>
    <w:rsid w:val="0071226A"/>
    <w:rsid w:val="0071332B"/>
    <w:rsid w:val="007161AA"/>
    <w:rsid w:val="007177F1"/>
    <w:rsid w:val="0072287B"/>
    <w:rsid w:val="00724DF4"/>
    <w:rsid w:val="007307D0"/>
    <w:rsid w:val="00735543"/>
    <w:rsid w:val="00736EE0"/>
    <w:rsid w:val="007408A9"/>
    <w:rsid w:val="00742BBB"/>
    <w:rsid w:val="0075242E"/>
    <w:rsid w:val="007528E3"/>
    <w:rsid w:val="00753C4F"/>
    <w:rsid w:val="00755382"/>
    <w:rsid w:val="007558F0"/>
    <w:rsid w:val="00757F1E"/>
    <w:rsid w:val="00766CE5"/>
    <w:rsid w:val="00770C38"/>
    <w:rsid w:val="00776631"/>
    <w:rsid w:val="0078334A"/>
    <w:rsid w:val="0078532B"/>
    <w:rsid w:val="0078594C"/>
    <w:rsid w:val="00796543"/>
    <w:rsid w:val="007A2FD4"/>
    <w:rsid w:val="007A43C5"/>
    <w:rsid w:val="007A5D6B"/>
    <w:rsid w:val="007B09CA"/>
    <w:rsid w:val="007B10E9"/>
    <w:rsid w:val="007B11E6"/>
    <w:rsid w:val="007B2AC5"/>
    <w:rsid w:val="007B5946"/>
    <w:rsid w:val="007B7013"/>
    <w:rsid w:val="007C0844"/>
    <w:rsid w:val="007C1525"/>
    <w:rsid w:val="007C2136"/>
    <w:rsid w:val="007C4947"/>
    <w:rsid w:val="007C52A2"/>
    <w:rsid w:val="007C68F8"/>
    <w:rsid w:val="007D5EA6"/>
    <w:rsid w:val="007E639A"/>
    <w:rsid w:val="007F1B49"/>
    <w:rsid w:val="008037B2"/>
    <w:rsid w:val="008053DF"/>
    <w:rsid w:val="0080654D"/>
    <w:rsid w:val="0081006B"/>
    <w:rsid w:val="0081523F"/>
    <w:rsid w:val="00816A34"/>
    <w:rsid w:val="0082168C"/>
    <w:rsid w:val="00824118"/>
    <w:rsid w:val="00824DBB"/>
    <w:rsid w:val="008268F4"/>
    <w:rsid w:val="00832B10"/>
    <w:rsid w:val="00834348"/>
    <w:rsid w:val="00843FEE"/>
    <w:rsid w:val="00846589"/>
    <w:rsid w:val="00847DA8"/>
    <w:rsid w:val="00857BDC"/>
    <w:rsid w:val="00861295"/>
    <w:rsid w:val="00861BB4"/>
    <w:rsid w:val="00862126"/>
    <w:rsid w:val="008629EF"/>
    <w:rsid w:val="00865FF5"/>
    <w:rsid w:val="00870B93"/>
    <w:rsid w:val="00871420"/>
    <w:rsid w:val="00873A30"/>
    <w:rsid w:val="008766D8"/>
    <w:rsid w:val="00881AB7"/>
    <w:rsid w:val="00882D2A"/>
    <w:rsid w:val="0088427A"/>
    <w:rsid w:val="00884424"/>
    <w:rsid w:val="00885331"/>
    <w:rsid w:val="00885D2A"/>
    <w:rsid w:val="00886A3B"/>
    <w:rsid w:val="0088705C"/>
    <w:rsid w:val="008A4E34"/>
    <w:rsid w:val="008A51C7"/>
    <w:rsid w:val="008B137D"/>
    <w:rsid w:val="008D0B3C"/>
    <w:rsid w:val="008D3813"/>
    <w:rsid w:val="008D3FB8"/>
    <w:rsid w:val="008D406B"/>
    <w:rsid w:val="008E4389"/>
    <w:rsid w:val="008E76F5"/>
    <w:rsid w:val="008F35FA"/>
    <w:rsid w:val="008F387A"/>
    <w:rsid w:val="00900FFF"/>
    <w:rsid w:val="009012ED"/>
    <w:rsid w:val="00905D5D"/>
    <w:rsid w:val="00906B56"/>
    <w:rsid w:val="0091003C"/>
    <w:rsid w:val="0091423A"/>
    <w:rsid w:val="0091501C"/>
    <w:rsid w:val="009236D5"/>
    <w:rsid w:val="00930047"/>
    <w:rsid w:val="009333EC"/>
    <w:rsid w:val="00937F06"/>
    <w:rsid w:val="0094471B"/>
    <w:rsid w:val="00945A1D"/>
    <w:rsid w:val="00945E5A"/>
    <w:rsid w:val="0094789A"/>
    <w:rsid w:val="00947980"/>
    <w:rsid w:val="00950370"/>
    <w:rsid w:val="00950CFD"/>
    <w:rsid w:val="0095353B"/>
    <w:rsid w:val="00953C07"/>
    <w:rsid w:val="009549C4"/>
    <w:rsid w:val="0095714E"/>
    <w:rsid w:val="00957F77"/>
    <w:rsid w:val="00966BF7"/>
    <w:rsid w:val="00970062"/>
    <w:rsid w:val="00974797"/>
    <w:rsid w:val="00983676"/>
    <w:rsid w:val="0099180C"/>
    <w:rsid w:val="009920FE"/>
    <w:rsid w:val="00995C2A"/>
    <w:rsid w:val="009A0FE2"/>
    <w:rsid w:val="009A14CB"/>
    <w:rsid w:val="009A3498"/>
    <w:rsid w:val="009A3844"/>
    <w:rsid w:val="009A5BCE"/>
    <w:rsid w:val="009B09E1"/>
    <w:rsid w:val="009B19EF"/>
    <w:rsid w:val="009B2138"/>
    <w:rsid w:val="009B2BAA"/>
    <w:rsid w:val="009B3426"/>
    <w:rsid w:val="009B787B"/>
    <w:rsid w:val="009C2974"/>
    <w:rsid w:val="009C2E86"/>
    <w:rsid w:val="009C6D6E"/>
    <w:rsid w:val="009C7DC6"/>
    <w:rsid w:val="009D062B"/>
    <w:rsid w:val="009D1ABF"/>
    <w:rsid w:val="009D3749"/>
    <w:rsid w:val="009E09DB"/>
    <w:rsid w:val="009E66FB"/>
    <w:rsid w:val="009E7B9B"/>
    <w:rsid w:val="009F2AC2"/>
    <w:rsid w:val="009F2AE4"/>
    <w:rsid w:val="009F2F53"/>
    <w:rsid w:val="009F4817"/>
    <w:rsid w:val="009F6392"/>
    <w:rsid w:val="00A0282E"/>
    <w:rsid w:val="00A03BE5"/>
    <w:rsid w:val="00A049D1"/>
    <w:rsid w:val="00A05881"/>
    <w:rsid w:val="00A14642"/>
    <w:rsid w:val="00A152CD"/>
    <w:rsid w:val="00A15CED"/>
    <w:rsid w:val="00A170CF"/>
    <w:rsid w:val="00A20E3A"/>
    <w:rsid w:val="00A20F2D"/>
    <w:rsid w:val="00A27C80"/>
    <w:rsid w:val="00A40ACA"/>
    <w:rsid w:val="00A41A0E"/>
    <w:rsid w:val="00A455AA"/>
    <w:rsid w:val="00A5145A"/>
    <w:rsid w:val="00A54C42"/>
    <w:rsid w:val="00A55293"/>
    <w:rsid w:val="00A55428"/>
    <w:rsid w:val="00A6094E"/>
    <w:rsid w:val="00A61323"/>
    <w:rsid w:val="00A63FCC"/>
    <w:rsid w:val="00A64285"/>
    <w:rsid w:val="00A64B69"/>
    <w:rsid w:val="00A65F30"/>
    <w:rsid w:val="00A66E1A"/>
    <w:rsid w:val="00A706EA"/>
    <w:rsid w:val="00A708FA"/>
    <w:rsid w:val="00A73F7A"/>
    <w:rsid w:val="00A76701"/>
    <w:rsid w:val="00A87177"/>
    <w:rsid w:val="00A96EB6"/>
    <w:rsid w:val="00A970D1"/>
    <w:rsid w:val="00AA0A4F"/>
    <w:rsid w:val="00AA3D84"/>
    <w:rsid w:val="00AA4975"/>
    <w:rsid w:val="00AA4EE5"/>
    <w:rsid w:val="00AA5820"/>
    <w:rsid w:val="00AA7AE4"/>
    <w:rsid w:val="00AB434B"/>
    <w:rsid w:val="00AC07C8"/>
    <w:rsid w:val="00AD1871"/>
    <w:rsid w:val="00AD2C52"/>
    <w:rsid w:val="00AE0D2B"/>
    <w:rsid w:val="00AE3433"/>
    <w:rsid w:val="00AE5F7F"/>
    <w:rsid w:val="00AE69D0"/>
    <w:rsid w:val="00AF006C"/>
    <w:rsid w:val="00B005A7"/>
    <w:rsid w:val="00B0597C"/>
    <w:rsid w:val="00B05B7A"/>
    <w:rsid w:val="00B16858"/>
    <w:rsid w:val="00B20006"/>
    <w:rsid w:val="00B20DDB"/>
    <w:rsid w:val="00B26A52"/>
    <w:rsid w:val="00B278A8"/>
    <w:rsid w:val="00B3243F"/>
    <w:rsid w:val="00B40BC3"/>
    <w:rsid w:val="00B4192E"/>
    <w:rsid w:val="00B41A0C"/>
    <w:rsid w:val="00B440DD"/>
    <w:rsid w:val="00B468DF"/>
    <w:rsid w:val="00B52DDE"/>
    <w:rsid w:val="00B6118D"/>
    <w:rsid w:val="00B63362"/>
    <w:rsid w:val="00B63D4E"/>
    <w:rsid w:val="00B64A98"/>
    <w:rsid w:val="00B64D5D"/>
    <w:rsid w:val="00B677CB"/>
    <w:rsid w:val="00B707E1"/>
    <w:rsid w:val="00B734D7"/>
    <w:rsid w:val="00B73B3C"/>
    <w:rsid w:val="00B73E99"/>
    <w:rsid w:val="00B74FBF"/>
    <w:rsid w:val="00B75158"/>
    <w:rsid w:val="00B7588D"/>
    <w:rsid w:val="00B75A81"/>
    <w:rsid w:val="00B81C0B"/>
    <w:rsid w:val="00B9016A"/>
    <w:rsid w:val="00B90AD5"/>
    <w:rsid w:val="00B93904"/>
    <w:rsid w:val="00BA61D4"/>
    <w:rsid w:val="00BB199F"/>
    <w:rsid w:val="00BB7B7A"/>
    <w:rsid w:val="00BC07B9"/>
    <w:rsid w:val="00BC2626"/>
    <w:rsid w:val="00BC39BC"/>
    <w:rsid w:val="00BC527E"/>
    <w:rsid w:val="00BD1967"/>
    <w:rsid w:val="00BE01D3"/>
    <w:rsid w:val="00BF0473"/>
    <w:rsid w:val="00BF34D1"/>
    <w:rsid w:val="00C054B3"/>
    <w:rsid w:val="00C113D3"/>
    <w:rsid w:val="00C11C9F"/>
    <w:rsid w:val="00C13E03"/>
    <w:rsid w:val="00C14B3A"/>
    <w:rsid w:val="00C14FE6"/>
    <w:rsid w:val="00C24998"/>
    <w:rsid w:val="00C25589"/>
    <w:rsid w:val="00C266B9"/>
    <w:rsid w:val="00C35E3B"/>
    <w:rsid w:val="00C361E3"/>
    <w:rsid w:val="00C47A98"/>
    <w:rsid w:val="00C54D1C"/>
    <w:rsid w:val="00C54DF2"/>
    <w:rsid w:val="00C56B8A"/>
    <w:rsid w:val="00C77B33"/>
    <w:rsid w:val="00C8347F"/>
    <w:rsid w:val="00C92F59"/>
    <w:rsid w:val="00C94182"/>
    <w:rsid w:val="00C978E9"/>
    <w:rsid w:val="00CA7BAD"/>
    <w:rsid w:val="00CC19EA"/>
    <w:rsid w:val="00CC2612"/>
    <w:rsid w:val="00CC40E7"/>
    <w:rsid w:val="00CC7F84"/>
    <w:rsid w:val="00CD2A2D"/>
    <w:rsid w:val="00CD2AD6"/>
    <w:rsid w:val="00CD31D2"/>
    <w:rsid w:val="00CD3488"/>
    <w:rsid w:val="00CD6DCF"/>
    <w:rsid w:val="00CE34AF"/>
    <w:rsid w:val="00CE60B0"/>
    <w:rsid w:val="00CE6D8B"/>
    <w:rsid w:val="00CE6DDA"/>
    <w:rsid w:val="00CF16C2"/>
    <w:rsid w:val="00CF2AA0"/>
    <w:rsid w:val="00CF4124"/>
    <w:rsid w:val="00CF602B"/>
    <w:rsid w:val="00CF60C2"/>
    <w:rsid w:val="00D0151C"/>
    <w:rsid w:val="00D10E97"/>
    <w:rsid w:val="00D24D28"/>
    <w:rsid w:val="00D24FB2"/>
    <w:rsid w:val="00D26212"/>
    <w:rsid w:val="00D272D3"/>
    <w:rsid w:val="00D33DA6"/>
    <w:rsid w:val="00D37C90"/>
    <w:rsid w:val="00D42833"/>
    <w:rsid w:val="00D42B19"/>
    <w:rsid w:val="00D434E4"/>
    <w:rsid w:val="00D51259"/>
    <w:rsid w:val="00D5265D"/>
    <w:rsid w:val="00D5382B"/>
    <w:rsid w:val="00D60FF9"/>
    <w:rsid w:val="00D61E2F"/>
    <w:rsid w:val="00D63016"/>
    <w:rsid w:val="00D65077"/>
    <w:rsid w:val="00D65D24"/>
    <w:rsid w:val="00D710DE"/>
    <w:rsid w:val="00D743E4"/>
    <w:rsid w:val="00D74719"/>
    <w:rsid w:val="00D86135"/>
    <w:rsid w:val="00D924F3"/>
    <w:rsid w:val="00D93676"/>
    <w:rsid w:val="00D94552"/>
    <w:rsid w:val="00D96ABF"/>
    <w:rsid w:val="00D978E8"/>
    <w:rsid w:val="00DA7B35"/>
    <w:rsid w:val="00DB2404"/>
    <w:rsid w:val="00DB7725"/>
    <w:rsid w:val="00DB79F7"/>
    <w:rsid w:val="00DC03C2"/>
    <w:rsid w:val="00DC30DA"/>
    <w:rsid w:val="00DC4275"/>
    <w:rsid w:val="00DC5C8D"/>
    <w:rsid w:val="00DC6DB0"/>
    <w:rsid w:val="00DD0BD1"/>
    <w:rsid w:val="00DD47E0"/>
    <w:rsid w:val="00DD70A3"/>
    <w:rsid w:val="00DE0C2F"/>
    <w:rsid w:val="00DE7EA7"/>
    <w:rsid w:val="00DF1381"/>
    <w:rsid w:val="00DF18A6"/>
    <w:rsid w:val="00DF1D7C"/>
    <w:rsid w:val="00DF5DDB"/>
    <w:rsid w:val="00E1162C"/>
    <w:rsid w:val="00E13B7E"/>
    <w:rsid w:val="00E173F2"/>
    <w:rsid w:val="00E17A7E"/>
    <w:rsid w:val="00E22CE2"/>
    <w:rsid w:val="00E231FC"/>
    <w:rsid w:val="00E24C45"/>
    <w:rsid w:val="00E27420"/>
    <w:rsid w:val="00E3201F"/>
    <w:rsid w:val="00E40B38"/>
    <w:rsid w:val="00E533C0"/>
    <w:rsid w:val="00E55F59"/>
    <w:rsid w:val="00E637C8"/>
    <w:rsid w:val="00E63EC9"/>
    <w:rsid w:val="00E72016"/>
    <w:rsid w:val="00E753C6"/>
    <w:rsid w:val="00E87877"/>
    <w:rsid w:val="00E87D19"/>
    <w:rsid w:val="00EA00C7"/>
    <w:rsid w:val="00EA20A0"/>
    <w:rsid w:val="00EB50EE"/>
    <w:rsid w:val="00EC1C26"/>
    <w:rsid w:val="00EC1D3D"/>
    <w:rsid w:val="00EC35AE"/>
    <w:rsid w:val="00EC3C64"/>
    <w:rsid w:val="00EC6324"/>
    <w:rsid w:val="00EC6DDA"/>
    <w:rsid w:val="00EC7880"/>
    <w:rsid w:val="00ED03EB"/>
    <w:rsid w:val="00ED5E19"/>
    <w:rsid w:val="00EE1AF4"/>
    <w:rsid w:val="00EE3B07"/>
    <w:rsid w:val="00EF0858"/>
    <w:rsid w:val="00EF21B0"/>
    <w:rsid w:val="00EF2BC4"/>
    <w:rsid w:val="00EF48AA"/>
    <w:rsid w:val="00EF556F"/>
    <w:rsid w:val="00F05CDC"/>
    <w:rsid w:val="00F07999"/>
    <w:rsid w:val="00F16A1A"/>
    <w:rsid w:val="00F214E4"/>
    <w:rsid w:val="00F248DC"/>
    <w:rsid w:val="00F306E2"/>
    <w:rsid w:val="00F3173E"/>
    <w:rsid w:val="00F31C0E"/>
    <w:rsid w:val="00F31E4B"/>
    <w:rsid w:val="00F40730"/>
    <w:rsid w:val="00F412DE"/>
    <w:rsid w:val="00F41742"/>
    <w:rsid w:val="00F43153"/>
    <w:rsid w:val="00F4739B"/>
    <w:rsid w:val="00F47968"/>
    <w:rsid w:val="00F51462"/>
    <w:rsid w:val="00F51605"/>
    <w:rsid w:val="00F5758D"/>
    <w:rsid w:val="00F61603"/>
    <w:rsid w:val="00F632CC"/>
    <w:rsid w:val="00F65605"/>
    <w:rsid w:val="00F65895"/>
    <w:rsid w:val="00F70BBE"/>
    <w:rsid w:val="00F725CD"/>
    <w:rsid w:val="00F72942"/>
    <w:rsid w:val="00F72E0F"/>
    <w:rsid w:val="00F747F5"/>
    <w:rsid w:val="00F7595F"/>
    <w:rsid w:val="00F75F7B"/>
    <w:rsid w:val="00F77059"/>
    <w:rsid w:val="00F77A4D"/>
    <w:rsid w:val="00F85152"/>
    <w:rsid w:val="00F92364"/>
    <w:rsid w:val="00F93180"/>
    <w:rsid w:val="00F952A1"/>
    <w:rsid w:val="00F96736"/>
    <w:rsid w:val="00F96C00"/>
    <w:rsid w:val="00F96CD9"/>
    <w:rsid w:val="00FB4363"/>
    <w:rsid w:val="00FB5770"/>
    <w:rsid w:val="00FB618B"/>
    <w:rsid w:val="00FC5098"/>
    <w:rsid w:val="00FD2945"/>
    <w:rsid w:val="00FD75FB"/>
    <w:rsid w:val="00FE3446"/>
    <w:rsid w:val="00FE4E05"/>
    <w:rsid w:val="00FE5FE0"/>
    <w:rsid w:val="00FE7AED"/>
    <w:rsid w:val="00FE7B9B"/>
    <w:rsid w:val="00FF3BBB"/>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A05DCF"/>
  <w15:chartTrackingRefBased/>
  <w15:docId w15:val="{6B37ECF0-CB15-AF4D-B61D-5236F1E0DB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zh-TW" w:bidi="ar-SA"/>
        <w14:ligatures w14:val="standardContextual"/>
      </w:rPr>
    </w:rPrDefault>
    <w:pPrDefault>
      <w:pPr>
        <w:spacing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471B"/>
    <w:pPr>
      <w:spacing w:after="0"/>
    </w:pPr>
    <w:rPr>
      <w:rFonts w:ascii="Montserrat" w:eastAsia="Times New Roman" w:hAnsi="Montserrat" w:cs="Times New Roman"/>
      <w:kern w:val="0"/>
      <w:sz w:val="22"/>
      <w14:ligatures w14:val="none"/>
    </w:rPr>
  </w:style>
  <w:style w:type="paragraph" w:styleId="Heading1">
    <w:name w:val="heading 1"/>
    <w:basedOn w:val="Normal"/>
    <w:next w:val="Normal"/>
    <w:link w:val="Heading1Char"/>
    <w:uiPriority w:val="9"/>
    <w:qFormat/>
    <w:rsid w:val="004F01D1"/>
    <w:pPr>
      <w:keepNext/>
      <w:keepLines/>
      <w:spacing w:before="360"/>
      <w:outlineLvl w:val="0"/>
    </w:pPr>
    <w:rPr>
      <w:rFonts w:eastAsiaTheme="majorEastAsia" w:cstheme="majorBidi"/>
      <w:b/>
      <w:color w:val="156082" w:themeColor="accent1"/>
      <w:sz w:val="32"/>
      <w:szCs w:val="40"/>
    </w:rPr>
  </w:style>
  <w:style w:type="paragraph" w:styleId="Heading2">
    <w:name w:val="heading 2"/>
    <w:basedOn w:val="Normal"/>
    <w:next w:val="Normal"/>
    <w:link w:val="Heading2Char"/>
    <w:uiPriority w:val="9"/>
    <w:semiHidden/>
    <w:unhideWhenUsed/>
    <w:qFormat/>
    <w:rsid w:val="00152AC4"/>
    <w:pPr>
      <w:keepNext/>
      <w:keepLines/>
      <w:spacing w:before="16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52AC4"/>
    <w:pPr>
      <w:keepNext/>
      <w:keepLines/>
      <w:spacing w:before="16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52AC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52AC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52AC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52AC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52AC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52AC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53109E"/>
    <w:pPr>
      <w:spacing w:after="0"/>
    </w:pPr>
  </w:style>
  <w:style w:type="character" w:customStyle="1" w:styleId="Heading1Char">
    <w:name w:val="Heading 1 Char"/>
    <w:basedOn w:val="DefaultParagraphFont"/>
    <w:link w:val="Heading1"/>
    <w:uiPriority w:val="9"/>
    <w:rsid w:val="004F01D1"/>
    <w:rPr>
      <w:rFonts w:ascii="Montserrat" w:eastAsiaTheme="majorEastAsia" w:hAnsi="Montserrat" w:cstheme="majorBidi"/>
      <w:b/>
      <w:color w:val="156082" w:themeColor="accent1"/>
      <w:kern w:val="0"/>
      <w:sz w:val="32"/>
      <w:szCs w:val="40"/>
      <w14:ligatures w14:val="none"/>
    </w:rPr>
  </w:style>
  <w:style w:type="character" w:customStyle="1" w:styleId="Heading2Char">
    <w:name w:val="Heading 2 Char"/>
    <w:basedOn w:val="DefaultParagraphFont"/>
    <w:link w:val="Heading2"/>
    <w:uiPriority w:val="9"/>
    <w:semiHidden/>
    <w:rsid w:val="00152AC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52AC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52AC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52AC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52A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52A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52A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52AC4"/>
    <w:rPr>
      <w:rFonts w:eastAsiaTheme="majorEastAsia" w:cstheme="majorBidi"/>
      <w:color w:val="272727" w:themeColor="text1" w:themeTint="D8"/>
    </w:rPr>
  </w:style>
  <w:style w:type="paragraph" w:styleId="Title">
    <w:name w:val="Title"/>
    <w:basedOn w:val="Normal"/>
    <w:next w:val="Normal"/>
    <w:link w:val="TitleChar"/>
    <w:uiPriority w:val="10"/>
    <w:qFormat/>
    <w:rsid w:val="00152AC4"/>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52A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2AC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52A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52AC4"/>
    <w:pPr>
      <w:spacing w:before="160"/>
      <w:jc w:val="center"/>
    </w:pPr>
    <w:rPr>
      <w:i/>
      <w:iCs/>
      <w:color w:val="404040" w:themeColor="text1" w:themeTint="BF"/>
    </w:rPr>
  </w:style>
  <w:style w:type="character" w:customStyle="1" w:styleId="QuoteChar">
    <w:name w:val="Quote Char"/>
    <w:basedOn w:val="DefaultParagraphFont"/>
    <w:link w:val="Quote"/>
    <w:uiPriority w:val="29"/>
    <w:rsid w:val="00152AC4"/>
    <w:rPr>
      <w:i/>
      <w:iCs/>
      <w:color w:val="404040" w:themeColor="text1" w:themeTint="BF"/>
    </w:rPr>
  </w:style>
  <w:style w:type="paragraph" w:styleId="ListParagraph">
    <w:name w:val="List Paragraph"/>
    <w:basedOn w:val="Normal"/>
    <w:uiPriority w:val="34"/>
    <w:qFormat/>
    <w:rsid w:val="00152AC4"/>
    <w:pPr>
      <w:ind w:left="720"/>
      <w:contextualSpacing/>
    </w:pPr>
  </w:style>
  <w:style w:type="character" w:styleId="IntenseEmphasis">
    <w:name w:val="Intense Emphasis"/>
    <w:basedOn w:val="DefaultParagraphFont"/>
    <w:uiPriority w:val="21"/>
    <w:qFormat/>
    <w:rsid w:val="00152AC4"/>
    <w:rPr>
      <w:i/>
      <w:iCs/>
      <w:color w:val="0F4761" w:themeColor="accent1" w:themeShade="BF"/>
    </w:rPr>
  </w:style>
  <w:style w:type="paragraph" w:styleId="IntenseQuote">
    <w:name w:val="Intense Quote"/>
    <w:basedOn w:val="Normal"/>
    <w:next w:val="Normal"/>
    <w:link w:val="IntenseQuoteChar"/>
    <w:uiPriority w:val="30"/>
    <w:qFormat/>
    <w:rsid w:val="00152AC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52AC4"/>
    <w:rPr>
      <w:i/>
      <w:iCs/>
      <w:color w:val="0F4761" w:themeColor="accent1" w:themeShade="BF"/>
    </w:rPr>
  </w:style>
  <w:style w:type="character" w:styleId="IntenseReference">
    <w:name w:val="Intense Reference"/>
    <w:basedOn w:val="DefaultParagraphFont"/>
    <w:uiPriority w:val="32"/>
    <w:qFormat/>
    <w:rsid w:val="00152AC4"/>
    <w:rPr>
      <w:b/>
      <w:bCs/>
      <w:smallCaps/>
      <w:color w:val="0F4761" w:themeColor="accent1" w:themeShade="BF"/>
      <w:spacing w:val="5"/>
    </w:rPr>
  </w:style>
  <w:style w:type="paragraph" w:styleId="Header">
    <w:name w:val="header"/>
    <w:basedOn w:val="Normal"/>
    <w:link w:val="HeaderChar"/>
    <w:uiPriority w:val="99"/>
    <w:unhideWhenUsed/>
    <w:rsid w:val="00152AC4"/>
    <w:pPr>
      <w:tabs>
        <w:tab w:val="center" w:pos="4513"/>
        <w:tab w:val="right" w:pos="9026"/>
      </w:tabs>
    </w:pPr>
  </w:style>
  <w:style w:type="character" w:customStyle="1" w:styleId="HeaderChar">
    <w:name w:val="Header Char"/>
    <w:basedOn w:val="DefaultParagraphFont"/>
    <w:link w:val="Header"/>
    <w:uiPriority w:val="99"/>
    <w:rsid w:val="00152AC4"/>
  </w:style>
  <w:style w:type="paragraph" w:styleId="Footer">
    <w:name w:val="footer"/>
    <w:basedOn w:val="Normal"/>
    <w:link w:val="FooterChar"/>
    <w:uiPriority w:val="99"/>
    <w:unhideWhenUsed/>
    <w:rsid w:val="00152AC4"/>
    <w:pPr>
      <w:tabs>
        <w:tab w:val="center" w:pos="4513"/>
        <w:tab w:val="right" w:pos="9026"/>
      </w:tabs>
    </w:pPr>
  </w:style>
  <w:style w:type="character" w:customStyle="1" w:styleId="FooterChar">
    <w:name w:val="Footer Char"/>
    <w:basedOn w:val="DefaultParagraphFont"/>
    <w:link w:val="Footer"/>
    <w:uiPriority w:val="99"/>
    <w:rsid w:val="00152AC4"/>
  </w:style>
  <w:style w:type="paragraph" w:styleId="NormalWeb">
    <w:name w:val="Normal (Web)"/>
    <w:basedOn w:val="Normal"/>
    <w:uiPriority w:val="99"/>
    <w:unhideWhenUsed/>
    <w:rsid w:val="007C52A2"/>
    <w:pPr>
      <w:spacing w:before="100" w:beforeAutospacing="1" w:after="100" w:afterAutospacing="1"/>
    </w:pPr>
    <w:rPr>
      <w:rFonts w:ascii="Times New Roman" w:hAnsi="Times New Roman"/>
    </w:rPr>
  </w:style>
  <w:style w:type="table" w:styleId="TableGrid">
    <w:name w:val="Table Grid"/>
    <w:basedOn w:val="TableNormal"/>
    <w:uiPriority w:val="59"/>
    <w:rsid w:val="007C52A2"/>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B734D7"/>
  </w:style>
  <w:style w:type="character" w:styleId="Hyperlink">
    <w:name w:val="Hyperlink"/>
    <w:basedOn w:val="DefaultParagraphFont"/>
    <w:uiPriority w:val="99"/>
    <w:unhideWhenUsed/>
    <w:rsid w:val="003F6C3D"/>
    <w:rPr>
      <w:color w:val="0000FF"/>
      <w:u w:val="single"/>
    </w:rPr>
  </w:style>
  <w:style w:type="paragraph" w:styleId="Caption">
    <w:name w:val="caption"/>
    <w:basedOn w:val="Normal"/>
    <w:next w:val="Normal"/>
    <w:uiPriority w:val="35"/>
    <w:unhideWhenUsed/>
    <w:qFormat/>
    <w:rsid w:val="00333F08"/>
    <w:pPr>
      <w:spacing w:after="200"/>
    </w:pPr>
    <w:rPr>
      <w:i/>
      <w:iCs/>
      <w:color w:val="0E2841" w:themeColor="text2"/>
      <w:sz w:val="18"/>
      <w:szCs w:val="18"/>
    </w:rPr>
  </w:style>
  <w:style w:type="character" w:styleId="UnresolvedMention">
    <w:name w:val="Unresolved Mention"/>
    <w:basedOn w:val="DefaultParagraphFont"/>
    <w:uiPriority w:val="99"/>
    <w:semiHidden/>
    <w:unhideWhenUsed/>
    <w:rsid w:val="00FD2945"/>
    <w:rPr>
      <w:color w:val="605E5C"/>
      <w:shd w:val="clear" w:color="auto" w:fill="E1DFDD"/>
    </w:rPr>
  </w:style>
  <w:style w:type="paragraph" w:styleId="FootnoteText">
    <w:name w:val="footnote text"/>
    <w:basedOn w:val="Normal"/>
    <w:link w:val="FootnoteTextChar"/>
    <w:uiPriority w:val="99"/>
    <w:semiHidden/>
    <w:unhideWhenUsed/>
    <w:rsid w:val="00CD6DCF"/>
    <w:rPr>
      <w:rFonts w:asciiTheme="minorHAnsi" w:hAnsiTheme="minorHAnsi"/>
      <w:sz w:val="20"/>
      <w:szCs w:val="20"/>
    </w:rPr>
  </w:style>
  <w:style w:type="character" w:customStyle="1" w:styleId="FootnoteTextChar">
    <w:name w:val="Footnote Text Char"/>
    <w:basedOn w:val="DefaultParagraphFont"/>
    <w:link w:val="FootnoteText"/>
    <w:uiPriority w:val="99"/>
    <w:semiHidden/>
    <w:rsid w:val="00CD6DCF"/>
    <w:rPr>
      <w:sz w:val="20"/>
      <w:szCs w:val="20"/>
    </w:rPr>
  </w:style>
  <w:style w:type="character" w:styleId="FootnoteReference">
    <w:name w:val="footnote reference"/>
    <w:basedOn w:val="DefaultParagraphFont"/>
    <w:uiPriority w:val="99"/>
    <w:semiHidden/>
    <w:unhideWhenUsed/>
    <w:rsid w:val="00CD6DCF"/>
    <w:rPr>
      <w:vertAlign w:val="superscript"/>
    </w:rPr>
  </w:style>
  <w:style w:type="paragraph" w:styleId="NoSpacing">
    <w:name w:val="No Spacing"/>
    <w:uiPriority w:val="1"/>
    <w:qFormat/>
    <w:rsid w:val="00592240"/>
    <w:pPr>
      <w:spacing w:after="0"/>
    </w:pPr>
  </w:style>
  <w:style w:type="character" w:styleId="FollowedHyperlink">
    <w:name w:val="FollowedHyperlink"/>
    <w:basedOn w:val="DefaultParagraphFont"/>
    <w:uiPriority w:val="99"/>
    <w:semiHidden/>
    <w:unhideWhenUsed/>
    <w:rsid w:val="00565C1A"/>
    <w:rPr>
      <w:color w:val="96607D" w:themeColor="followedHyperlink"/>
      <w:u w:val="single"/>
    </w:rPr>
  </w:style>
  <w:style w:type="character" w:customStyle="1" w:styleId="white-space-pre">
    <w:name w:val="white-space-pre"/>
    <w:basedOn w:val="DefaultParagraphFont"/>
    <w:rsid w:val="00E24C45"/>
  </w:style>
  <w:style w:type="paragraph" w:customStyle="1" w:styleId="p1">
    <w:name w:val="p1"/>
    <w:basedOn w:val="Normal"/>
    <w:rsid w:val="00362A26"/>
    <w:pPr>
      <w:spacing w:before="100" w:beforeAutospacing="1" w:after="100" w:afterAutospacing="1"/>
    </w:pPr>
  </w:style>
  <w:style w:type="character" w:customStyle="1" w:styleId="s1">
    <w:name w:val="s1"/>
    <w:basedOn w:val="DefaultParagraphFont"/>
    <w:rsid w:val="00362A26"/>
  </w:style>
  <w:style w:type="character" w:customStyle="1" w:styleId="apple-converted-space">
    <w:name w:val="apple-converted-space"/>
    <w:basedOn w:val="DefaultParagraphFont"/>
    <w:rsid w:val="00362A26"/>
  </w:style>
  <w:style w:type="paragraph" w:customStyle="1" w:styleId="p2">
    <w:name w:val="p2"/>
    <w:basedOn w:val="Normal"/>
    <w:rsid w:val="00362A26"/>
    <w:pPr>
      <w:spacing w:before="100" w:beforeAutospacing="1" w:after="100" w:afterAutospacing="1"/>
    </w:pPr>
  </w:style>
  <w:style w:type="character" w:customStyle="1" w:styleId="outlook-search-highlight">
    <w:name w:val="outlook-search-highlight"/>
    <w:basedOn w:val="DefaultParagraphFont"/>
    <w:rsid w:val="001356FE"/>
  </w:style>
  <w:style w:type="paragraph" w:styleId="Date">
    <w:name w:val="Date"/>
    <w:basedOn w:val="Normal"/>
    <w:next w:val="Normal"/>
    <w:link w:val="DateChar"/>
    <w:uiPriority w:val="99"/>
    <w:semiHidden/>
    <w:unhideWhenUsed/>
    <w:rsid w:val="002F7E30"/>
  </w:style>
  <w:style w:type="character" w:customStyle="1" w:styleId="DateChar">
    <w:name w:val="Date Char"/>
    <w:basedOn w:val="DefaultParagraphFont"/>
    <w:link w:val="Date"/>
    <w:uiPriority w:val="99"/>
    <w:semiHidden/>
    <w:rsid w:val="002F7E30"/>
    <w:rPr>
      <w:rFonts w:ascii="Montserrat" w:eastAsia="Times New Roman" w:hAnsi="Montserrat" w:cs="Times New Roman"/>
      <w:kern w:val="0"/>
      <w14:ligatures w14:val="none"/>
    </w:rPr>
  </w:style>
  <w:style w:type="paragraph" w:customStyle="1" w:styleId="p3">
    <w:name w:val="p3"/>
    <w:basedOn w:val="Normal"/>
    <w:rsid w:val="002F7E30"/>
    <w:pPr>
      <w:spacing w:before="100" w:beforeAutospacing="1" w:after="100" w:afterAutospacing="1"/>
    </w:pPr>
    <w:rPr>
      <w:rFonts w:ascii="Times New Roman" w:hAnsi="Times New Roman"/>
    </w:rPr>
  </w:style>
  <w:style w:type="character" w:customStyle="1" w:styleId="xapple-converted-space">
    <w:name w:val="x_apple-converted-space"/>
    <w:basedOn w:val="DefaultParagraphFont"/>
    <w:rsid w:val="009D1ABF"/>
  </w:style>
  <w:style w:type="paragraph" w:customStyle="1" w:styleId="xmsonormal">
    <w:name w:val="x_msonormal"/>
    <w:basedOn w:val="Normal"/>
    <w:rsid w:val="002B7028"/>
    <w:pPr>
      <w:spacing w:before="100" w:beforeAutospacing="1" w:after="100" w:afterAutospacing="1"/>
    </w:pPr>
    <w:rPr>
      <w:rFonts w:ascii="Times New Roman" w:hAnsi="Times New Roman"/>
      <w:sz w:val="24"/>
    </w:rPr>
  </w:style>
  <w:style w:type="character" w:customStyle="1" w:styleId="abszuozhe">
    <w:name w:val="abs_zuozhe"/>
    <w:basedOn w:val="DefaultParagraphFont"/>
    <w:rsid w:val="00521F63"/>
  </w:style>
  <w:style w:type="character" w:customStyle="1" w:styleId="absnjq">
    <w:name w:val="abs_njq"/>
    <w:basedOn w:val="DefaultParagraphFont"/>
    <w:rsid w:val="00521F63"/>
  </w:style>
  <w:style w:type="character" w:styleId="Strong">
    <w:name w:val="Strong"/>
    <w:basedOn w:val="DefaultParagraphFont"/>
    <w:uiPriority w:val="22"/>
    <w:qFormat/>
    <w:rsid w:val="00521F6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0769306">
      <w:bodyDiv w:val="1"/>
      <w:marLeft w:val="0"/>
      <w:marRight w:val="0"/>
      <w:marTop w:val="0"/>
      <w:marBottom w:val="0"/>
      <w:divBdr>
        <w:top w:val="none" w:sz="0" w:space="0" w:color="auto"/>
        <w:left w:val="none" w:sz="0" w:space="0" w:color="auto"/>
        <w:bottom w:val="none" w:sz="0" w:space="0" w:color="auto"/>
        <w:right w:val="none" w:sz="0" w:space="0" w:color="auto"/>
      </w:divBdr>
    </w:div>
    <w:div w:id="1688091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aisling.reynolds@ucd.ie" TargetMode="External"/><Relationship Id="rId18" Type="http://schemas.openxmlformats.org/officeDocument/2006/relationships/hyperlink" Target="mailto:dongliu@cuhk.edu.cn" TargetMode="External"/><Relationship Id="rId26" Type="http://schemas.openxmlformats.org/officeDocument/2006/relationships/image" Target="media/image2.png"/><Relationship Id="rId39" Type="http://schemas.openxmlformats.org/officeDocument/2006/relationships/hyperlink" Target="https://www.linkedin.com/in/nacimabaron/" TargetMode="External"/><Relationship Id="rId21" Type="http://schemas.openxmlformats.org/officeDocument/2006/relationships/hyperlink" Target="mailto:R.D.Knowles@salford.ac.uk" TargetMode="External"/><Relationship Id="rId34" Type="http://schemas.openxmlformats.org/officeDocument/2006/relationships/hyperlink" Target="https://www.linkedin.com/in/zihan-kan-67bbb7205/" TargetMode="External"/><Relationship Id="rId42" Type="http://schemas.openxmlformats.org/officeDocument/2006/relationships/hyperlink" Target="https://www.linkedin.com/in/darren-scott-666a2829/" TargetMode="External"/><Relationship Id="rId47" Type="http://schemas.openxmlformats.org/officeDocument/2006/relationships/hyperlink" Target="https://www.linkedin.com/in/szymon-wi%C5%9Bniewski-927908334/" TargetMode="External"/><Relationship Id="rId50" Type="http://schemas.openxmlformats.org/officeDocument/2006/relationships/hyperlink" Target="https://www.linkedin.com/in/andrew-goetz-b541305/" TargetMode="External"/><Relationship Id="rId55"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pengjun.zhao@pku.edu.cn" TargetMode="External"/><Relationship Id="rId29" Type="http://schemas.openxmlformats.org/officeDocument/2006/relationships/hyperlink" Target="https://www.schankwirtschaft.at/de/imaugarten/" TargetMode="External"/><Relationship Id="rId11" Type="http://schemas.openxmlformats.org/officeDocument/2006/relationships/hyperlink" Target="mailto:agoetz@du.edu" TargetMode="External"/><Relationship Id="rId24" Type="http://schemas.openxmlformats.org/officeDocument/2006/relationships/hyperlink" Target="mailto:eagyemang@ug.edu.gh" TargetMode="External"/><Relationship Id="rId32" Type="http://schemas.openxmlformats.org/officeDocument/2006/relationships/hyperlink" Target="https://www.linkedin.com/in/dong-liu-cuhk/" TargetMode="External"/><Relationship Id="rId37" Type="http://schemas.openxmlformats.org/officeDocument/2006/relationships/hyperlink" Target="https://www.linkedin.com/in/arnaud-serry-372a7271/" TargetMode="External"/><Relationship Id="rId40" Type="http://schemas.openxmlformats.org/officeDocument/2006/relationships/hyperlink" Target="https://www.linkedin.com/in/louisette-garcin/" TargetMode="External"/><Relationship Id="rId45" Type="http://schemas.openxmlformats.org/officeDocument/2006/relationships/hyperlink" Target="https://www.linkedin.com/in/andrew-goetz-b541305/" TargetMode="External"/><Relationship Id="rId53" Type="http://schemas.openxmlformats.org/officeDocument/2006/relationships/hyperlink" Target="https://igu-transport.org/" TargetMode="External"/><Relationship Id="rId58" Type="http://schemas.openxmlformats.org/officeDocument/2006/relationships/theme" Target="theme/theme1.xml"/><Relationship Id="rId5" Type="http://schemas.openxmlformats.org/officeDocument/2006/relationships/webSettings" Target="webSettings.xml"/><Relationship Id="rId19" Type="http://schemas.openxmlformats.org/officeDocument/2006/relationships/hyperlink" Target="mailto:jcidell@illinois.edu" TargetMode="External"/><Relationship Id="rId4" Type="http://schemas.openxmlformats.org/officeDocument/2006/relationships/settings" Target="settings.xml"/><Relationship Id="rId9" Type="http://schemas.openxmlformats.org/officeDocument/2006/relationships/hyperlink" Target="mailto:chia-lin.chen@liverpool.ac.uk" TargetMode="External"/><Relationship Id="rId14" Type="http://schemas.openxmlformats.org/officeDocument/2006/relationships/hyperlink" Target="mailto:rafael.pereira@ipea.gov.br" TargetMode="External"/><Relationship Id="rId22" Type="http://schemas.openxmlformats.org/officeDocument/2006/relationships/hyperlink" Target="mailto:Thomas.Thevenin@u-bourgogne.fr" TargetMode="External"/><Relationship Id="rId27" Type="http://schemas.openxmlformats.org/officeDocument/2006/relationships/image" Target="media/image3.png"/><Relationship Id="rId30" Type="http://schemas.openxmlformats.org/officeDocument/2006/relationships/hyperlink" Target="https://maps.app.goo.gl/QbdjGf1jHeiCyavG6" TargetMode="External"/><Relationship Id="rId35" Type="http://schemas.openxmlformats.org/officeDocument/2006/relationships/hyperlink" Target="https://www.linkedin.com/in/jie-huang-24460962/" TargetMode="External"/><Relationship Id="rId43" Type="http://schemas.openxmlformats.org/officeDocument/2006/relationships/hyperlink" Target="https://www.linkedin.com/in/chia-lin-chen-01a8258/" TargetMode="External"/><Relationship Id="rId48" Type="http://schemas.openxmlformats.org/officeDocument/2006/relationships/hyperlink" Target="https://www.linkedin.com/in/chia-lin-chen-01a8258/" TargetMode="External"/><Relationship Id="rId56" Type="http://schemas.openxmlformats.org/officeDocument/2006/relationships/footer" Target="footer2.xml"/><Relationship Id="rId8" Type="http://schemas.openxmlformats.org/officeDocument/2006/relationships/image" Target="media/image1.png"/><Relationship Id="rId51" Type="http://schemas.openxmlformats.org/officeDocument/2006/relationships/hyperlink" Target="https://www.linkedin.com/in/fr%C3%A9d%C3%A9ric-dobruszkes-12923510a/" TargetMode="External"/><Relationship Id="rId3" Type="http://schemas.openxmlformats.org/officeDocument/2006/relationships/styles" Target="styles.xml"/><Relationship Id="rId12" Type="http://schemas.openxmlformats.org/officeDocument/2006/relationships/hyperlink" Target="mailto:d.pojani@uq.edu.au" TargetMode="External"/><Relationship Id="rId17" Type="http://schemas.openxmlformats.org/officeDocument/2006/relationships/hyperlink" Target="mailto:chia-lin.chen@liverpool.ac.uk" TargetMode="External"/><Relationship Id="rId25" Type="http://schemas.openxmlformats.org/officeDocument/2006/relationships/hyperlink" Target="mailto:frederic.dobruszkes@ulb.be" TargetMode="External"/><Relationship Id="rId33" Type="http://schemas.openxmlformats.org/officeDocument/2006/relationships/hyperlink" Target="https://www.linkedin.com/in/jiaoe-wang-04605b27/" TargetMode="External"/><Relationship Id="rId38" Type="http://schemas.openxmlformats.org/officeDocument/2006/relationships/hyperlink" Target="https://www.linkedin.com/in/chia-lin-chen-01a8258/" TargetMode="External"/><Relationship Id="rId46" Type="http://schemas.openxmlformats.org/officeDocument/2006/relationships/hyperlink" Target="https://www.linkedin.com/in/tomasz-komornicki-0230353b/" TargetMode="External"/><Relationship Id="rId20" Type="http://schemas.openxmlformats.org/officeDocument/2006/relationships/hyperlink" Target="mailto:g.wilmsmeier@uniandes.edu.co" TargetMode="External"/><Relationship Id="rId41" Type="http://schemas.openxmlformats.org/officeDocument/2006/relationships/hyperlink" Target="https://www.linkedin.com/in/matthias-sweet-55839475/" TargetMode="External"/><Relationship Id="rId54" Type="http://schemas.openxmlformats.org/officeDocument/2006/relationships/hyperlink" Target="http://www.youtube.com/@TGCommissionIGU"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ela.babalik.1@gmail.com" TargetMode="External"/><Relationship Id="rId23" Type="http://schemas.openxmlformats.org/officeDocument/2006/relationships/hyperlink" Target="mailto:andy.goetz@du.edu" TargetMode="External"/><Relationship Id="rId28" Type="http://schemas.openxmlformats.org/officeDocument/2006/relationships/image" Target="media/image4.png"/><Relationship Id="rId36" Type="http://schemas.openxmlformats.org/officeDocument/2006/relationships/hyperlink" Target="https://www.linkedin.com/in/chia-lin-chen-01a8258/" TargetMode="External"/><Relationship Id="rId49" Type="http://schemas.openxmlformats.org/officeDocument/2006/relationships/hyperlink" Target="https://www.linkedin.com/in/dong-liu-cuhk/" TargetMode="External"/><Relationship Id="rId57" Type="http://schemas.openxmlformats.org/officeDocument/2006/relationships/fontTable" Target="fontTable.xml"/><Relationship Id="rId10" Type="http://schemas.openxmlformats.org/officeDocument/2006/relationships/hyperlink" Target="mailto:dongliu@cuhk.edu.cn" TargetMode="External"/><Relationship Id="rId31" Type="http://schemas.openxmlformats.org/officeDocument/2006/relationships/image" Target="media/image5.png"/><Relationship Id="rId44" Type="http://schemas.openxmlformats.org/officeDocument/2006/relationships/hyperlink" Target="https://www.linkedin.com/in/jie-huang-24460962/" TargetMode="External"/><Relationship Id="rId52"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54E65A-792E-1648-92A1-E2C9AD025E81}">
  <ds:schemaRefs>
    <ds:schemaRef ds:uri="http://schemas.openxmlformats.org/officeDocument/2006/bibliography"/>
  </ds:schemaRefs>
</ds:datastoreItem>
</file>

<file path=docMetadata/LabelInfo.xml><?xml version="1.0" encoding="utf-8"?>
<clbl:labelList xmlns:clbl="http://schemas.microsoft.com/office/2020/mipLabelMetadata">
  <clbl:label id="{53255131-b129-4010-86e1-474bfd7e8076}" enabled="0" method="" siteId="{53255131-b129-4010-86e1-474bfd7e8076}"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8</Pages>
  <Words>3041</Words>
  <Characters>17334</Characters>
  <Application>Microsoft Office Word</Application>
  <DocSecurity>0</DocSecurity>
  <Lines>144</Lines>
  <Paragraphs>40</Paragraphs>
  <ScaleCrop>false</ScaleCrop>
  <Company/>
  <LinksUpToDate>false</LinksUpToDate>
  <CharactersWithSpaces>20335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CLC</dc:creator>
  <cp:keywords/>
  <dc:description/>
  <cp:lastModifiedBy>CLC</cp:lastModifiedBy>
  <cp:revision>2</cp:revision>
  <dcterms:created xsi:type="dcterms:W3CDTF">2025-12-30T17:36:00Z</dcterms:created>
  <dcterms:modified xsi:type="dcterms:W3CDTF">2025-12-30T17:36:00Z</dcterms:modified>
</cp:coreProperties>
</file>